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91D27">
      <w:pPr>
        <w:pStyle w:val="1"/>
      </w:pPr>
      <w:r>
        <w:fldChar w:fldCharType="begin"/>
      </w:r>
      <w:r>
        <w:instrText>HYPERLINK "garantF1://97633.0"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26 февраля 2010 г. N 96</w:t>
      </w:r>
      <w:r>
        <w:rPr>
          <w:rStyle w:val="a4"/>
          <w:b w:val="0"/>
          <w:bCs w:val="0"/>
        </w:rPr>
        <w:br/>
        <w:t>"Об антикоррупционной экспертизе нормативных правовых</w:t>
      </w:r>
      <w:r>
        <w:rPr>
          <w:rStyle w:val="a4"/>
          <w:b w:val="0"/>
          <w:bCs w:val="0"/>
        </w:rPr>
        <w:t xml:space="preserve"> актов и проектов нормативных правовых актов"</w:t>
      </w:r>
      <w:r>
        <w:fldChar w:fldCharType="end"/>
      </w:r>
    </w:p>
    <w:p w:rsidR="00000000" w:rsidRDefault="00491D27"/>
    <w:p w:rsidR="00000000" w:rsidRDefault="00491D27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"Об </w:t>
      </w:r>
      <w:r>
        <w:t>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00000" w:rsidRDefault="00491D27">
      <w:bookmarkStart w:id="1" w:name="sub_1"/>
      <w:r>
        <w:t>1. Утвердить прилагаемые:</w:t>
      </w:r>
    </w:p>
    <w:bookmarkEnd w:id="1"/>
    <w:p w:rsidR="00000000" w:rsidRDefault="00491D27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проведения антикоррупционной экспертизы но</w:t>
      </w:r>
      <w:r>
        <w:t>рмативных правовых актов и проектов нормативных правовых актов;</w:t>
      </w:r>
    </w:p>
    <w:p w:rsidR="00000000" w:rsidRDefault="00491D27">
      <w:hyperlink w:anchor="sub_2000" w:history="1">
        <w:r>
          <w:rPr>
            <w:rStyle w:val="a4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0000" w:rsidRDefault="00491D27">
      <w:bookmarkStart w:id="2" w:name="sub_2"/>
      <w:r>
        <w:t>2. Признать утратившими силу:</w:t>
      </w:r>
    </w:p>
    <w:bookmarkEnd w:id="2"/>
    <w:p w:rsidR="00000000" w:rsidRDefault="00491D27">
      <w:r>
        <w:fldChar w:fldCharType="begin"/>
      </w:r>
      <w:r>
        <w:instrText>HYPERLINK "</w:instrText>
      </w:r>
      <w:r>
        <w:instrText>garantF1://12065619.0"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</w:t>
      </w:r>
      <w:r>
        <w:t xml:space="preserve"> условий для проявления коррупции" (Собрание законодательства Российской Федерации, 2009, N 10, ст. 1240);</w:t>
      </w:r>
    </w:p>
    <w:p w:rsidR="00000000" w:rsidRDefault="00491D27"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5 марта 2009 г. N 196 "Об утверждении методики проведения экс</w:t>
      </w:r>
      <w:r>
        <w:t>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000000" w:rsidRDefault="00491D2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1D27">
            <w:pPr>
              <w:pStyle w:val="afff0"/>
            </w:pPr>
            <w:r>
              <w:t>Председатель Правительства</w:t>
            </w:r>
            <w:r>
              <w:br/>
              <w:t>Р</w:t>
            </w:r>
            <w:r>
              <w:t>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1D27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491D27"/>
    <w:p w:rsidR="00000000" w:rsidRDefault="00491D27">
      <w:pPr>
        <w:pStyle w:val="afff0"/>
      </w:pPr>
      <w:r>
        <w:t>Москва</w:t>
      </w:r>
    </w:p>
    <w:p w:rsidR="00000000" w:rsidRDefault="00491D27">
      <w:pPr>
        <w:pStyle w:val="afff0"/>
      </w:pPr>
      <w:r>
        <w:t>26 февраля 2010 г.</w:t>
      </w:r>
    </w:p>
    <w:p w:rsidR="00000000" w:rsidRDefault="00491D27">
      <w:pPr>
        <w:pStyle w:val="afff0"/>
      </w:pPr>
      <w:r>
        <w:t>N 96</w:t>
      </w:r>
    </w:p>
    <w:p w:rsidR="00000000" w:rsidRDefault="00491D27"/>
    <w:p w:rsidR="00000000" w:rsidRDefault="00491D27">
      <w:pPr>
        <w:pStyle w:val="1"/>
      </w:pPr>
      <w:bookmarkStart w:id="3" w:name="sub_1000"/>
      <w:r>
        <w:t>Правила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февра</w:t>
      </w:r>
      <w:r>
        <w:t>ля 2010 г. N 96)</w:t>
      </w:r>
    </w:p>
    <w:bookmarkEnd w:id="3"/>
    <w:p w:rsidR="00000000" w:rsidRDefault="00491D27"/>
    <w:p w:rsidR="00000000" w:rsidRDefault="00491D27">
      <w:bookmarkStart w:id="4" w:name="sub_1001"/>
      <w: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</w:t>
      </w:r>
      <w:r>
        <w:t>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4"/>
    <w:p w:rsidR="00000000" w:rsidRDefault="00491D2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91D27">
      <w:pPr>
        <w:pStyle w:val="afa"/>
      </w:pPr>
      <w:bookmarkStart w:id="5" w:name="sub_945489492"/>
      <w:r>
        <w:t xml:space="preserve">См. также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РФ от 29 июля 2011 г. N 633 об экспертизе нормативных правовых актов федеральных органов исполнительной власти в целях выявления в них положений, необоснованно затрудняющих ведение предпринимательской и инвестиционной деятельности</w:t>
      </w:r>
    </w:p>
    <w:p w:rsidR="00000000" w:rsidRDefault="00491D27">
      <w:bookmarkStart w:id="6" w:name="sub_1002"/>
      <w:bookmarkEnd w:id="5"/>
      <w:r>
        <w:t xml:space="preserve">2. Министерство юстиции Российской Федерации проводит антикоррупционную </w:t>
      </w:r>
      <w:r>
        <w:lastRenderedPageBreak/>
        <w:t xml:space="preserve">экспертизу в соответствии с </w:t>
      </w:r>
      <w:hyperlink w:anchor="sub_2000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</w:t>
      </w:r>
      <w:r>
        <w:t xml:space="preserve">актов,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г. N 96, в отношении:</w:t>
      </w:r>
    </w:p>
    <w:p w:rsidR="00000000" w:rsidRDefault="00491D27">
      <w:bookmarkStart w:id="7" w:name="sub_10021"/>
      <w:bookmarkEnd w:id="6"/>
      <w:r>
        <w:t>а) проектов федеральных законов, проектов указов Президента Российской Федерации и проектов постановлений</w:t>
      </w:r>
      <w:r>
        <w:t xml:space="preserve">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8" w:name="sub_10022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491D27">
      <w:pPr>
        <w:pStyle w:val="afb"/>
      </w:pPr>
      <w:r>
        <w:fldChar w:fldCharType="begin"/>
      </w:r>
      <w:r>
        <w:instrText>HYPERLINK "gara</w:instrText>
      </w:r>
      <w:r>
        <w:instrText>ntF1://70418932.1002"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ноября 2013 г. N 1075 в подпункт "б" внесены изменения</w:t>
      </w:r>
    </w:p>
    <w:p w:rsidR="00000000" w:rsidRDefault="00491D27">
      <w:pPr>
        <w:pStyle w:val="afb"/>
      </w:pPr>
      <w:hyperlink r:id="rId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б) проектов поправок Правительства Российской Федерации к</w:t>
      </w:r>
      <w:r>
        <w:t xml:space="preserve">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491D27">
      <w:bookmarkStart w:id="9" w:name="sub_10023"/>
      <w:r>
        <w:t>в) нормативных правовых актов федеральных органов исполнительной в</w:t>
      </w:r>
      <w:r>
        <w:t>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</w:t>
      </w:r>
      <w:r>
        <w:t>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10" w:name="sub_10024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491D27">
      <w:pPr>
        <w:pStyle w:val="afb"/>
      </w:pPr>
      <w:r>
        <w:fldChar w:fldCharType="begin"/>
      </w:r>
      <w:r>
        <w:instrText>HYPERLINK "garantF1://70248442.41"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</w:t>
      </w:r>
      <w:r>
        <w:t>74 в подпункт "г" внесены изменения</w:t>
      </w:r>
    </w:p>
    <w:p w:rsidR="00000000" w:rsidRDefault="00491D27">
      <w:pPr>
        <w:pStyle w:val="afb"/>
      </w:pPr>
      <w:hyperlink r:id="rId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г) нормативных правовых актов субъектов Российской Федерации - при мониторинге их применения и внесении сведений в федеральный регистр нор</w:t>
      </w:r>
      <w:r>
        <w:t>мативных правовых актов субъектов Российской Федерации.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91D27">
      <w:pPr>
        <w:pStyle w:val="afa"/>
      </w:pPr>
      <w:r>
        <w:t xml:space="preserve">См. </w:t>
      </w:r>
      <w:hyperlink r:id="rId10" w:history="1">
        <w:r>
          <w:rPr>
            <w:rStyle w:val="a4"/>
          </w:rPr>
          <w:t>Порядок</w:t>
        </w:r>
      </w:hyperlink>
      <w: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</w:t>
      </w:r>
      <w:r>
        <w:t xml:space="preserve"> структурными подразделениями Минюста России, утвержденный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Минюста России от 4 октября 2013 г. N 187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11" w:name="sub_1003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491D27">
      <w:pPr>
        <w:pStyle w:val="afb"/>
      </w:pPr>
      <w:r>
        <w:fldChar w:fldCharType="begin"/>
      </w:r>
      <w:r>
        <w:instrText>HYPERLINK "garantF1://70248442.42"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</w:t>
      </w:r>
      <w:r>
        <w:t xml:space="preserve"> от 27 марта 2013 г. N 274 пункт 3 изложен в новой редакции</w:t>
      </w:r>
    </w:p>
    <w:p w:rsidR="00000000" w:rsidRDefault="00491D27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91D27">
      <w:r>
        <w:t>3. </w:t>
      </w:r>
      <w:r>
        <w:t>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12" w:name="sub_10031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12"/>
    <w:p w:rsidR="00000000" w:rsidRDefault="00491D27">
      <w:pPr>
        <w:pStyle w:val="afb"/>
      </w:pPr>
      <w:r>
        <w:fldChar w:fldCharType="begin"/>
      </w:r>
      <w:r>
        <w:instrText>HYPERLINK "garantF1://70758444.20071"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января 2015 г. N 83 в пункт 3.1 внесены изменения, </w:t>
      </w:r>
      <w:hyperlink r:id="rId13" w:history="1">
        <w:r>
          <w:rPr>
            <w:rStyle w:val="a4"/>
          </w:rPr>
          <w:t>вступающие в силу</w:t>
        </w:r>
      </w:hyperlink>
      <w:r>
        <w:t xml:space="preserve"> с 1 июля 2015 г.</w:t>
      </w:r>
    </w:p>
    <w:p w:rsidR="00000000" w:rsidRDefault="00491D27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91D27">
      <w:r>
        <w:t xml:space="preserve">3.1. Разногласия, возникающие при оценке коррупциогенных факторов, </w:t>
      </w:r>
      <w:r>
        <w:lastRenderedPageBreak/>
        <w:t>указанных в заключении Министерства юстиции Российской Федерации по результатам проведения экспертизы проектов нормативных правовых актов</w:t>
      </w:r>
      <w:r>
        <w:t xml:space="preserve"> и документов, предусмотренных </w:t>
      </w:r>
      <w:hyperlink w:anchor="sub_1002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0022" w:history="1">
        <w:r>
          <w:rPr>
            <w:rStyle w:val="a4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15" w:history="1">
        <w:r>
          <w:rPr>
            <w:rStyle w:val="a4"/>
          </w:rPr>
          <w:t>Регламентом</w:t>
        </w:r>
      </w:hyperlink>
      <w:r>
        <w:t xml:space="preserve"> Правительства Российской Федерации, у</w:t>
      </w:r>
      <w:r>
        <w:t xml:space="preserve">твержденным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июня 2004 г. N 260 (далее - Регламент Правительства), для рассмотрения неурегулированных разногласий по проектам актов, внесенным в Правительство Российской</w:t>
      </w:r>
      <w:r>
        <w:t xml:space="preserve"> Федерации с разногласиями.</w:t>
      </w:r>
    </w:p>
    <w:p w:rsidR="00000000" w:rsidRDefault="00491D27">
      <w:bookmarkStart w:id="13" w:name="sub_100312"/>
      <w: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</w:t>
      </w:r>
      <w:r>
        <w:t xml:space="preserve">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7" w:history="1">
        <w:r>
          <w:rPr>
            <w:rStyle w:val="a4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 а</w:t>
      </w:r>
      <w:r>
        <w:t>вгуста 1997 г. N 1009.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14" w:name="sub_1004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491D27">
      <w:pPr>
        <w:pStyle w:val="afb"/>
      </w:pPr>
      <w:r>
        <w:fldChar w:fldCharType="begin"/>
      </w:r>
      <w:r>
        <w:instrText>HYPERLINK "garantF1://70248442.44"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пункт 4 изложен в новой редакции</w:t>
      </w:r>
    </w:p>
    <w:p w:rsidR="00000000" w:rsidRDefault="00491D27">
      <w:pPr>
        <w:pStyle w:val="afb"/>
      </w:pPr>
      <w:hyperlink r:id="rId19" w:history="1">
        <w:r>
          <w:rPr>
            <w:rStyle w:val="a4"/>
          </w:rPr>
          <w:t xml:space="preserve">См. текст пункта </w:t>
        </w:r>
        <w:r>
          <w:rPr>
            <w:rStyle w:val="a4"/>
          </w:rPr>
          <w:t>в предыдущей редакции</w:t>
        </w:r>
      </w:hyperlink>
    </w:p>
    <w:p w:rsidR="00000000" w:rsidRDefault="00491D27">
      <w:r>
        <w:t xml:space="preserve">4. Независимая антикоррупционная экспертиза проводится юридическими лицами и физическими лицами, </w:t>
      </w:r>
      <w:hyperlink r:id="rId20" w:history="1">
        <w:r>
          <w:rPr>
            <w:rStyle w:val="a4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</w:t>
      </w:r>
      <w:r>
        <w:t xml:space="preserve">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sub_2000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</w:t>
      </w:r>
      <w:r>
        <w:t xml:space="preserve">ых актов,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г. N 96.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15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491D27">
      <w:pPr>
        <w:pStyle w:val="afb"/>
      </w:pPr>
      <w:r>
        <w:fldChar w:fldCharType="begin"/>
      </w:r>
      <w:r>
        <w:instrText>HYPERLINK "garantF1://71044938.1031"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</w:t>
      </w:r>
      <w:r>
        <w:t>N 732 в пункт 5 внесены изменения</w:t>
      </w:r>
    </w:p>
    <w:p w:rsidR="00000000" w:rsidRDefault="00491D27">
      <w:pPr>
        <w:pStyle w:val="afb"/>
      </w:pPr>
      <w:hyperlink r:id="rId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91D27">
      <w:r>
        <w:t>5. В целях обеспечения возможности провед</w:t>
      </w:r>
      <w:r>
        <w:t>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</w:t>
      </w:r>
      <w:r>
        <w:t xml:space="preserve">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2" w:history="1">
        <w:r>
          <w:rPr>
            <w:rStyle w:val="a4"/>
          </w:rPr>
          <w:t>пунктом 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</w:t>
      </w:r>
      <w:r>
        <w:t>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491D27">
      <w:bookmarkStart w:id="16" w:name="sub_1052"/>
      <w:r>
        <w:t>Проекты федеральных законов, проекты указов Президента Российской Федерации, проекты постано</w:t>
      </w:r>
      <w:r>
        <w:t>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000000" w:rsidRDefault="00491D27">
      <w:bookmarkStart w:id="17" w:name="sub_10052"/>
      <w:bookmarkEnd w:id="16"/>
      <w:r>
        <w:lastRenderedPageBreak/>
        <w:t>В случае если проекты федеральных законов, проекты указов Президента Российской Ф</w:t>
      </w:r>
      <w:r>
        <w:t xml:space="preserve">едерации и проекты постановлений Правительства Российской Федерации регулируют отношения, предусмотренные </w:t>
      </w:r>
      <w:hyperlink r:id="rId23" w:history="1">
        <w:r>
          <w:rPr>
            <w:rStyle w:val="a4"/>
          </w:rPr>
          <w:t>пунктом 60.1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</w:t>
      </w:r>
      <w:r>
        <w:t xml:space="preserve">яются в рамках публичных консультаций, проводимых в порядке, установленном </w:t>
      </w:r>
      <w:hyperlink r:id="rId24" w:history="1">
        <w:r>
          <w:rPr>
            <w:rStyle w:val="a4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</w:t>
      </w:r>
      <w:r>
        <w:t xml:space="preserve"> поправок к проектам федеральных законов и проектов решений Совета Евразийской экономической комиссии, утвержденными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 декабря 2012 г. N 1318 "О  порядке проведения ф</w:t>
      </w:r>
      <w:r>
        <w:t>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</w:t>
      </w:r>
      <w:r>
        <w:t>екоторые акты Правительства Российской Федерации".</w:t>
      </w:r>
    </w:p>
    <w:p w:rsidR="00000000" w:rsidRDefault="00491D27">
      <w:bookmarkStart w:id="18" w:name="sub_10053"/>
      <w:bookmarkEnd w:id="17"/>
      <w: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</w:t>
      </w:r>
      <w:r>
        <w:t xml:space="preserve">оцедуры раскрытия информации в порядке, установленном </w:t>
      </w:r>
      <w:hyperlink r:id="rId26" w:history="1">
        <w:r>
          <w:rPr>
            <w:rStyle w:val="a4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</w:t>
      </w:r>
      <w:r>
        <w:t xml:space="preserve">ия, утвержденными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</w:t>
      </w:r>
      <w:r>
        <w:t xml:space="preserve">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</w:t>
      </w:r>
      <w:r>
        <w:t xml:space="preserve">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28" w:history="1">
        <w:r>
          <w:rPr>
            <w:rStyle w:val="a4"/>
          </w:rPr>
          <w:t>пунктом 11</w:t>
        </w:r>
      </w:hyperlink>
      <w:r>
        <w:t xml:space="preserve"> указанных Правил.</w:t>
      </w:r>
    </w:p>
    <w:p w:rsidR="00000000" w:rsidRDefault="00491D27">
      <w:bookmarkStart w:id="19" w:name="sub_1053"/>
      <w:bookmarkEnd w:id="18"/>
      <w:r>
        <w:t>При этом повторное размещение про</w:t>
      </w:r>
      <w:r>
        <w:t xml:space="preserve">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sub_1005" w:history="1">
        <w:r>
          <w:rPr>
            <w:rStyle w:val="a4"/>
          </w:rPr>
          <w:t>абзацами первым</w:t>
        </w:r>
      </w:hyperlink>
      <w:r>
        <w:t xml:space="preserve"> и </w:t>
      </w:r>
      <w:hyperlink w:anchor="sub_1052" w:history="1">
        <w:r>
          <w:rPr>
            <w:rStyle w:val="a4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20" w:name="sub_1006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491D27">
      <w:pPr>
        <w:pStyle w:val="afb"/>
      </w:pPr>
      <w:r>
        <w:fldChar w:fldCharType="begin"/>
      </w:r>
      <w:r>
        <w:instrText>HYPERLINK "garantF1://71044938.1034"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пункт 6 внесены изменения</w:t>
      </w:r>
    </w:p>
    <w:p w:rsidR="00000000" w:rsidRDefault="00491D27">
      <w:pPr>
        <w:pStyle w:val="afb"/>
      </w:pPr>
      <w:hyperlink r:id="rId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91D27">
      <w:r>
        <w:t>6. В целях обеспечения возможности проведения независи</w:t>
      </w:r>
      <w:r>
        <w:t>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</w:t>
      </w:r>
      <w:r>
        <w:t>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</w:t>
      </w:r>
      <w:r>
        <w:t xml:space="preserve">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</w:t>
      </w:r>
      <w:r>
        <w:lastRenderedPageBreak/>
        <w:t>дат начала и о</w:t>
      </w:r>
      <w:r>
        <w:t>кончания приема заключений по результатам независимой антикоррупционной экспертизы.</w:t>
      </w:r>
    </w:p>
    <w:p w:rsidR="00000000" w:rsidRDefault="00491D27">
      <w:bookmarkStart w:id="21" w:name="sub_1062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</w:t>
      </w:r>
      <w:r>
        <w:t>ov.ru в информационно-телекоммуникационной сети "Интернет" не менее чем на 7 дней.</w:t>
      </w:r>
    </w:p>
    <w:p w:rsidR="00000000" w:rsidRDefault="00491D27">
      <w:bookmarkStart w:id="22" w:name="sub_10062"/>
      <w:bookmarkEnd w:id="21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30" w:history="1">
        <w:r>
          <w:rPr>
            <w:rStyle w:val="a4"/>
          </w:rPr>
          <w:t>пунктом 3.1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 августа 199</w:t>
      </w:r>
      <w:r>
        <w:t>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</w:t>
      </w:r>
      <w:r>
        <w:t xml:space="preserve">таций, проводимых в порядке, установленном </w:t>
      </w:r>
      <w:hyperlink r:id="rId32" w:history="1">
        <w:r>
          <w:rPr>
            <w:rStyle w:val="a4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</w:t>
      </w:r>
      <w:r>
        <w:t xml:space="preserve"> законов и проектов решений Совета Евразийской экономической комиссии.</w:t>
      </w:r>
    </w:p>
    <w:p w:rsidR="00000000" w:rsidRDefault="00491D27">
      <w:bookmarkStart w:id="23" w:name="sub_10063"/>
      <w:bookmarkEnd w:id="22"/>
      <w: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</w:t>
      </w:r>
      <w:r>
        <w:t xml:space="preserve">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</w:t>
      </w:r>
      <w:r>
        <w:t>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</w:t>
      </w:r>
      <w:r>
        <w:t xml:space="preserve">ановленных </w:t>
      </w:r>
      <w:hyperlink r:id="rId33" w:history="1">
        <w:r>
          <w:rPr>
            <w:rStyle w:val="a4"/>
          </w:rPr>
          <w:t>пунктом 11</w:t>
        </w:r>
      </w:hyperlink>
      <w:r>
        <w:t xml:space="preserve"> указанных Правил.</w:t>
      </w:r>
    </w:p>
    <w:p w:rsidR="00000000" w:rsidRDefault="00491D27">
      <w:bookmarkStart w:id="24" w:name="sub_1063"/>
      <w:bookmarkEnd w:id="23"/>
      <w:r>
        <w:t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</w:t>
      </w:r>
      <w:r>
        <w:t xml:space="preserve">рядке, установленном </w:t>
      </w:r>
      <w:hyperlink w:anchor="sub_1006" w:history="1">
        <w:r>
          <w:rPr>
            <w:rStyle w:val="a4"/>
          </w:rPr>
          <w:t>абзацами первым</w:t>
        </w:r>
      </w:hyperlink>
      <w:r>
        <w:t xml:space="preserve"> и </w:t>
      </w:r>
      <w:hyperlink w:anchor="sub_1062" w:history="1">
        <w:r>
          <w:rPr>
            <w:rStyle w:val="a4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491D27">
      <w:bookmarkStart w:id="25" w:name="sub_1007"/>
      <w:bookmarkEnd w:id="24"/>
      <w:r>
        <w:t>7. Результат</w:t>
      </w:r>
      <w:r>
        <w:t xml:space="preserve">ы независимой антикоррупционной экспертизы отражаются в заключении по </w:t>
      </w:r>
      <w:hyperlink r:id="rId34" w:history="1">
        <w:r>
          <w:rPr>
            <w:rStyle w:val="a4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26" w:name="sub_1071"/>
      <w:bookmarkEnd w:id="25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491D27">
      <w:pPr>
        <w:pStyle w:val="afb"/>
      </w:pPr>
      <w:r>
        <w:fldChar w:fldCharType="begin"/>
      </w:r>
      <w:r>
        <w:instrText>HYPERLINK "garantF1://70248442.46"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Правила дополнены пунктом 7.1</w:t>
      </w:r>
    </w:p>
    <w:p w:rsidR="00000000" w:rsidRDefault="00491D27">
      <w:r>
        <w:t xml:space="preserve"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</w:t>
      </w:r>
      <w:r>
        <w:t>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00000" w:rsidRDefault="00491D27">
      <w:bookmarkStart w:id="27" w:name="sub_10711"/>
      <w:r>
        <w:t>а) заключения по результатам независимой антикоррупционной экспертизы:</w:t>
      </w:r>
    </w:p>
    <w:bookmarkEnd w:id="27"/>
    <w:p w:rsidR="00000000" w:rsidRDefault="00491D27">
      <w:r>
        <w:t>проектов федеральн</w:t>
      </w:r>
      <w:r>
        <w:t>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</w:t>
      </w:r>
      <w:r>
        <w:t>тов;</w:t>
      </w:r>
    </w:p>
    <w:p w:rsidR="00000000" w:rsidRDefault="00491D27"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</w:t>
      </w:r>
      <w:r>
        <w:lastRenderedPageBreak/>
        <w:t>обязанности человека и гражданина, устанавливающих правовой статус организаций или имеющих межведомственны</w:t>
      </w:r>
      <w:r>
        <w:t>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</w:t>
      </w:r>
      <w:r>
        <w:t>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491D27">
      <w:bookmarkStart w:id="28" w:name="sub_10712"/>
      <w:r>
        <w:t>б) копии заключений</w:t>
      </w:r>
      <w:r>
        <w:t xml:space="preserve"> по результатам независимой антикоррупционной экспертизы:</w:t>
      </w:r>
    </w:p>
    <w:bookmarkEnd w:id="28"/>
    <w:p w:rsidR="00000000" w:rsidRDefault="00491D27"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</w:t>
      </w:r>
      <w:r>
        <w:t>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</w:t>
      </w:r>
      <w:r>
        <w:t>ный характер, и их проектов - в Министерство юстиции Российской Федерации;</w:t>
      </w:r>
    </w:p>
    <w:p w:rsidR="00000000" w:rsidRDefault="00491D27"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</w:t>
      </w:r>
      <w:r>
        <w:t>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</w:t>
      </w:r>
      <w:r>
        <w:t>тиции Российской Федерации.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29" w:name="sub_1072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491D27">
      <w:pPr>
        <w:pStyle w:val="afb"/>
      </w:pPr>
      <w:r>
        <w:fldChar w:fldCharType="begin"/>
      </w:r>
      <w:r>
        <w:instrText>HYPERLINK "garantF1://70248442.46"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марта 2013 г. N 274 Правила дополнены пунктом 7.2</w:t>
      </w:r>
    </w:p>
    <w:p w:rsidR="00000000" w:rsidRDefault="00491D27">
      <w:r>
        <w:t>7.2. Федеральные органы исполнительной власти, иные государст</w:t>
      </w:r>
      <w:r>
        <w:t>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</w:t>
      </w:r>
      <w:r>
        <w:t xml:space="preserve">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</w:t>
      </w:r>
      <w:r>
        <w:t>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491D27">
      <w:r>
        <w:t>В случае изменения адреса электронной почты, предназначен</w:t>
      </w:r>
      <w:r>
        <w:t>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</w:t>
      </w:r>
      <w:r>
        <w:t>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</w:t>
      </w:r>
      <w:r>
        <w:t>ы информирует об этом Министерство юстиции Российской Федерации.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30" w:name="sub_1073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491D27">
      <w:pPr>
        <w:pStyle w:val="afb"/>
      </w:pPr>
      <w:r>
        <w:fldChar w:fldCharType="begin"/>
      </w:r>
      <w:r>
        <w:instrText>HYPERLINK "garantF1://71044938.1037"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пункт 7.3 внесены </w:t>
      </w:r>
      <w:r>
        <w:lastRenderedPageBreak/>
        <w:t>изменения</w:t>
      </w:r>
    </w:p>
    <w:p w:rsidR="00000000" w:rsidRDefault="00491D27">
      <w:pPr>
        <w:pStyle w:val="afb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91D27">
      <w:r>
        <w:t>7.3.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</w:t>
      </w:r>
      <w:r>
        <w:t>рственной регистрации, регистрируются в установленном порядке в федеральном органе исполнительной власти.</w:t>
      </w:r>
    </w:p>
    <w:p w:rsidR="00000000" w:rsidRDefault="00491D27">
      <w:bookmarkStart w:id="31" w:name="sub_10732"/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</w:t>
      </w:r>
      <w:r>
        <w:t>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</w:t>
      </w:r>
      <w:r>
        <w:t>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</w:t>
      </w:r>
      <w:r>
        <w:t>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32" w:name="sub_1074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491D27">
      <w:pPr>
        <w:pStyle w:val="afb"/>
      </w:pPr>
      <w:r>
        <w:fldChar w:fldCharType="begin"/>
      </w:r>
      <w:r>
        <w:instrText>HYPERLINK "garantF1://70248442.46"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</w:t>
      </w:r>
      <w:r>
        <w:t xml:space="preserve"> марта 2013 г. N 274 Правила дополнены пунктом 7.4</w:t>
      </w:r>
    </w:p>
    <w:p w:rsidR="00000000" w:rsidRDefault="00491D27">
      <w:r>
        <w:t>7.4.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</w:t>
      </w:r>
      <w:r>
        <w:t>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33" w:name="sub_1008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491D27">
      <w:pPr>
        <w:pStyle w:val="afb"/>
      </w:pPr>
      <w:r>
        <w:fldChar w:fldCharType="begin"/>
      </w:r>
      <w:r>
        <w:instrText>HYPERLINK "garantF1://70248442.47"</w:instrText>
      </w:r>
      <w:r>
        <w:fldChar w:fldCharType="separate"/>
      </w:r>
      <w:r>
        <w:rPr>
          <w:rStyle w:val="a4"/>
        </w:rPr>
        <w:t>Постано</w:t>
      </w:r>
      <w:r>
        <w:rPr>
          <w:rStyle w:val="a4"/>
        </w:rPr>
        <w:t>влением</w:t>
      </w:r>
      <w:r>
        <w:fldChar w:fldCharType="end"/>
      </w:r>
      <w:r>
        <w:t xml:space="preserve"> Правительства РФ от 27 марта 2013 г. N 274 в пункт 8 внесены изменения</w:t>
      </w:r>
    </w:p>
    <w:p w:rsidR="00000000" w:rsidRDefault="00491D27">
      <w:pPr>
        <w:pStyle w:val="afb"/>
      </w:pPr>
      <w:hyperlink r:id="rId3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91D27">
      <w:r>
        <w:t xml:space="preserve">8. Проекты нормативных правовых актов, предусмотренные в </w:t>
      </w:r>
      <w:hyperlink w:anchor="sub_1005" w:history="1">
        <w:r>
          <w:rPr>
            <w:rStyle w:val="a4"/>
          </w:rPr>
          <w:t>пункте 5</w:t>
        </w:r>
      </w:hyperlink>
      <w:r>
        <w:t xml:space="preserve"> наст</w:t>
      </w:r>
      <w:r>
        <w:t xml:space="preserve">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37" w:history="1">
        <w:r>
          <w:rPr>
            <w:rStyle w:val="a4"/>
          </w:rPr>
          <w:t>части 3 статьи 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000000" w:rsidRDefault="00491D27"/>
    <w:p w:rsidR="00000000" w:rsidRDefault="00491D27">
      <w:pPr>
        <w:pStyle w:val="1"/>
      </w:pPr>
      <w:bookmarkStart w:id="34" w:name="sub_2000"/>
      <w:r>
        <w:t>Методика</w:t>
      </w:r>
      <w:r>
        <w:br/>
        <w:t>проведения антикоррупционной экспертизы нормативных правовых актов и проектов нормативных правовы</w:t>
      </w:r>
      <w:r>
        <w:t>х актов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4"/>
    <w:p w:rsidR="00000000" w:rsidRDefault="00491D27"/>
    <w:p w:rsidR="00000000" w:rsidRDefault="00491D27">
      <w:bookmarkStart w:id="35" w:name="sub_2001"/>
      <w: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</w:t>
      </w:r>
      <w:r>
        <w:t>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5"/>
    <w:p w:rsidR="00000000" w:rsidRDefault="00491D27">
      <w:r>
        <w:t>Настоящей методикой руковод</w:t>
      </w:r>
      <w:r>
        <w:t xml:space="preserve">ствуются независимые эксперты, получившие </w:t>
      </w:r>
      <w:r>
        <w:lastRenderedPageBreak/>
        <w:t>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</w:t>
      </w:r>
      <w:r>
        <w:t>в нормативных правовых актов.</w:t>
      </w:r>
    </w:p>
    <w:p w:rsidR="00000000" w:rsidRDefault="00491D27">
      <w:bookmarkStart w:id="36" w:name="sub_2002"/>
      <w: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</w:t>
      </w:r>
      <w:r>
        <w:t>ового акта.</w:t>
      </w:r>
    </w:p>
    <w:p w:rsidR="00000000" w:rsidRDefault="00491D27">
      <w:bookmarkStart w:id="37" w:name="sub_2003"/>
      <w:bookmarkEnd w:id="36"/>
      <w: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38" w:name="sub_20031"/>
      <w:bookmarkEnd w:id="37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38"/>
    <w:p w:rsidR="00000000" w:rsidRDefault="00491D27">
      <w:pPr>
        <w:pStyle w:val="afb"/>
      </w:pPr>
      <w:r>
        <w:fldChar w:fldCharType="begin"/>
      </w:r>
      <w:r>
        <w:instrText>HYPERLINK "garantF1://71044938.1041"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подпункт "а" внесены изменения</w:t>
      </w:r>
    </w:p>
    <w:p w:rsidR="00000000" w:rsidRDefault="00491D27">
      <w:pPr>
        <w:pStyle w:val="afb"/>
      </w:pPr>
      <w:hyperlink r:id="rId3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а) </w:t>
      </w:r>
      <w: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39" w:name="sub_20032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39"/>
    <w:p w:rsidR="00000000" w:rsidRDefault="00491D27">
      <w:pPr>
        <w:pStyle w:val="afb"/>
      </w:pPr>
      <w:r>
        <w:fldChar w:fldCharType="begin"/>
      </w:r>
      <w:r>
        <w:instrText>HYPERLINK "garantF1://71044938.1041"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подпункт "б" внесены изменения</w:t>
      </w:r>
    </w:p>
    <w:p w:rsidR="00000000" w:rsidRDefault="00491D27">
      <w:pPr>
        <w:pStyle w:val="afb"/>
      </w:pPr>
      <w:hyperlink r:id="rId3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б) определение ко</w:t>
      </w:r>
      <w:r>
        <w:t>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40" w:name="sub_20033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40"/>
    <w:p w:rsidR="00000000" w:rsidRDefault="00491D27">
      <w:pPr>
        <w:pStyle w:val="afb"/>
      </w:pPr>
      <w:r>
        <w:fldChar w:fldCharType="begin"/>
      </w:r>
      <w:r>
        <w:instrText>HYPERLINK "garantF1://71044938.1041"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подпункт "в" внесены изменения</w:t>
      </w:r>
    </w:p>
    <w:p w:rsidR="00000000" w:rsidRDefault="00491D27">
      <w:pPr>
        <w:pStyle w:val="afb"/>
      </w:pPr>
      <w:hyperlink r:id="rId4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в) выборочное и</w:t>
      </w:r>
      <w:r>
        <w:t>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41" w:name="sub_20034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41"/>
    <w:p w:rsidR="00000000" w:rsidRDefault="00491D27">
      <w:pPr>
        <w:pStyle w:val="afb"/>
      </w:pPr>
      <w:r>
        <w:fldChar w:fldCharType="begin"/>
      </w:r>
      <w:r>
        <w:instrText>HYPERLINK "garantF1://71044938.1041"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подпункт "г" внесены изменения</w:t>
      </w:r>
    </w:p>
    <w:p w:rsidR="00000000" w:rsidRDefault="00491D27">
      <w:pPr>
        <w:pStyle w:val="afb"/>
      </w:pPr>
      <w:hyperlink r:id="rId41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г) чрезмерная свобода подзако</w:t>
      </w:r>
      <w:r>
        <w:t>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42" w:name="sub_20035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491D27">
      <w:pPr>
        <w:pStyle w:val="afb"/>
      </w:pPr>
      <w:r>
        <w:fldChar w:fldCharType="begin"/>
      </w:r>
      <w:r>
        <w:instrText>HYPERLINK "garantF1://71044938.1041"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подпункт "д" внесены изменения</w:t>
      </w:r>
    </w:p>
    <w:p w:rsidR="00000000" w:rsidRDefault="00491D27">
      <w:pPr>
        <w:pStyle w:val="afb"/>
      </w:pPr>
      <w:hyperlink r:id="rId4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д)</w:t>
      </w:r>
      <w:r>
        <w:t xml:space="preserve"> принятие нормативного правового акта за пределами компетенции - </w:t>
      </w:r>
      <w:r>
        <w:lastRenderedPageBreak/>
        <w:t>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491D27">
      <w:bookmarkStart w:id="43" w:name="sub_20036"/>
      <w:r>
        <w:t>е) заполнение законодател</w:t>
      </w:r>
      <w:r>
        <w:t>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44" w:name="sub_20037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491D27">
      <w:pPr>
        <w:pStyle w:val="afb"/>
      </w:pPr>
      <w:r>
        <w:fldChar w:fldCharType="begin"/>
      </w:r>
      <w:r>
        <w:instrText>HYPERLINK "garantF1://71044938.1041"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в подпункт "ж" внесены изменения</w:t>
      </w:r>
    </w:p>
    <w:p w:rsidR="00000000" w:rsidRDefault="00491D27">
      <w:pPr>
        <w:pStyle w:val="afb"/>
      </w:pPr>
      <w:hyperlink r:id="rId4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ж) отсутствие или неполнота административ</w:t>
      </w:r>
      <w:r>
        <w:t>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000000" w:rsidRDefault="00491D27">
      <w:bookmarkStart w:id="45" w:name="sub_20038"/>
      <w:r>
        <w:t xml:space="preserve">з) отказ от конкурсных (аукционных) </w:t>
      </w:r>
      <w:r>
        <w:t>процедур - закрепление административного порядка предоставления права (блага);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46" w:name="sub_20039"/>
      <w:bookmarkEnd w:id="45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491D27">
      <w:pPr>
        <w:pStyle w:val="afb"/>
      </w:pPr>
      <w:r>
        <w:fldChar w:fldCharType="begin"/>
      </w:r>
      <w:r>
        <w:instrText>HYPERLINK "garantF1://71044938.1043"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июля 2015 г. N 732 пункт 3 дополнен подпунктом </w:t>
      </w:r>
      <w:r>
        <w:t>"и"</w:t>
      </w:r>
    </w:p>
    <w:p w:rsidR="00000000" w:rsidRDefault="00491D27"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</w:t>
      </w:r>
      <w:r>
        <w:t>нкретном случае.</w:t>
      </w:r>
    </w:p>
    <w:p w:rsidR="00000000" w:rsidRDefault="00491D27">
      <w:bookmarkStart w:id="47" w:name="sub_2004"/>
      <w: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491D27">
      <w:bookmarkStart w:id="48" w:name="sub_20041"/>
      <w:bookmarkEnd w:id="47"/>
      <w:r>
        <w:t>а) наличие завышенных требований к лицу, предъявляемых для реализ</w:t>
      </w:r>
      <w:r>
        <w:t>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0000" w:rsidRDefault="00491D27">
      <w:pPr>
        <w:pStyle w:val="afa"/>
        <w:rPr>
          <w:color w:val="000000"/>
          <w:sz w:val="16"/>
          <w:szCs w:val="16"/>
        </w:rPr>
      </w:pPr>
      <w:bookmarkStart w:id="49" w:name="sub_20042"/>
      <w:bookmarkEnd w:id="48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491D27">
      <w:pPr>
        <w:pStyle w:val="afb"/>
      </w:pPr>
      <w:r>
        <w:fldChar w:fldCharType="begin"/>
      </w:r>
      <w:r>
        <w:instrText>HYPERLINK "garantF1://71044938.1044"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</w:t>
      </w:r>
      <w:r>
        <w:t xml:space="preserve"> РФ от 18 июля 2015 г. N 732 в подпункт "б" внесены изменения</w:t>
      </w:r>
    </w:p>
    <w:p w:rsidR="00000000" w:rsidRDefault="00491D27">
      <w:pPr>
        <w:pStyle w:val="afb"/>
      </w:pPr>
      <w:hyperlink r:id="rId4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491D27">
      <w:r>
        <w:t>б) злоупотребление правом заявителя государственными органами, органами местного самоуправления или организациям</w:t>
      </w:r>
      <w:r>
        <w:t>и (их должностными лицами) - отсутствие четкой регламентации прав граждан и организаций;</w:t>
      </w:r>
    </w:p>
    <w:p w:rsidR="00000000" w:rsidRDefault="00491D27">
      <w:bookmarkStart w:id="50" w:name="sub_20043"/>
      <w: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50"/>
    <w:p w:rsidR="00491D27" w:rsidRDefault="00491D27"/>
    <w:sectPr w:rsidR="00491D2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8C"/>
    <w:rsid w:val="00491D27"/>
    <w:rsid w:val="00B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955562.10022" TargetMode="External"/><Relationship Id="rId13" Type="http://schemas.openxmlformats.org/officeDocument/2006/relationships/hyperlink" Target="garantF1://70758444.701" TargetMode="External"/><Relationship Id="rId18" Type="http://schemas.openxmlformats.org/officeDocument/2006/relationships/hyperlink" Target="garantF1://66045.0" TargetMode="External"/><Relationship Id="rId26" Type="http://schemas.openxmlformats.org/officeDocument/2006/relationships/hyperlink" Target="garantF1://70119366.1000" TargetMode="External"/><Relationship Id="rId39" Type="http://schemas.openxmlformats.org/officeDocument/2006/relationships/hyperlink" Target="garantF1://57408255.2003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57408255.1005" TargetMode="External"/><Relationship Id="rId34" Type="http://schemas.openxmlformats.org/officeDocument/2006/relationships/hyperlink" Target="garantF1://12091921.100" TargetMode="External"/><Relationship Id="rId42" Type="http://schemas.openxmlformats.org/officeDocument/2006/relationships/hyperlink" Target="garantF1://57408255.20035" TargetMode="External"/><Relationship Id="rId7" Type="http://schemas.openxmlformats.org/officeDocument/2006/relationships/hyperlink" Target="garantF1://12088491.0" TargetMode="External"/><Relationship Id="rId12" Type="http://schemas.openxmlformats.org/officeDocument/2006/relationships/hyperlink" Target="garantF1://57947437.1003" TargetMode="External"/><Relationship Id="rId17" Type="http://schemas.openxmlformats.org/officeDocument/2006/relationships/hyperlink" Target="garantF1://66045.100311" TargetMode="External"/><Relationship Id="rId25" Type="http://schemas.openxmlformats.org/officeDocument/2006/relationships/hyperlink" Target="garantF1://70185758.0" TargetMode="External"/><Relationship Id="rId33" Type="http://schemas.openxmlformats.org/officeDocument/2006/relationships/hyperlink" Target="garantF1://70119366.1011" TargetMode="External"/><Relationship Id="rId38" Type="http://schemas.openxmlformats.org/officeDocument/2006/relationships/hyperlink" Target="garantF1://57408255.20031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87076.0" TargetMode="External"/><Relationship Id="rId20" Type="http://schemas.openxmlformats.org/officeDocument/2006/relationships/hyperlink" Target="garantF1://70111164.1000" TargetMode="External"/><Relationship Id="rId29" Type="http://schemas.openxmlformats.org/officeDocument/2006/relationships/hyperlink" Target="garantF1://57408255.1006" TargetMode="External"/><Relationship Id="rId41" Type="http://schemas.openxmlformats.org/officeDocument/2006/relationships/hyperlink" Target="garantF1://57408255.2003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5618.0" TargetMode="External"/><Relationship Id="rId11" Type="http://schemas.openxmlformats.org/officeDocument/2006/relationships/hyperlink" Target="garantF1://70375454.0" TargetMode="External"/><Relationship Id="rId24" Type="http://schemas.openxmlformats.org/officeDocument/2006/relationships/hyperlink" Target="garantF1://70185758.102" TargetMode="External"/><Relationship Id="rId32" Type="http://schemas.openxmlformats.org/officeDocument/2006/relationships/hyperlink" Target="garantF1://70185758.102" TargetMode="External"/><Relationship Id="rId37" Type="http://schemas.openxmlformats.org/officeDocument/2006/relationships/hyperlink" Target="garantF1://95958.53" TargetMode="External"/><Relationship Id="rId40" Type="http://schemas.openxmlformats.org/officeDocument/2006/relationships/hyperlink" Target="garantF1://57408255.20033" TargetMode="External"/><Relationship Id="rId45" Type="http://schemas.openxmlformats.org/officeDocument/2006/relationships/fontTable" Target="fontTable.xml"/><Relationship Id="rId5" Type="http://schemas.openxmlformats.org/officeDocument/2006/relationships/hyperlink" Target="garantF1://95958.33" TargetMode="External"/><Relationship Id="rId15" Type="http://schemas.openxmlformats.org/officeDocument/2006/relationships/hyperlink" Target="garantF1://87076.1066" TargetMode="External"/><Relationship Id="rId23" Type="http://schemas.openxmlformats.org/officeDocument/2006/relationships/hyperlink" Target="garantF1://87076.10601" TargetMode="External"/><Relationship Id="rId28" Type="http://schemas.openxmlformats.org/officeDocument/2006/relationships/hyperlink" Target="garantF1://70119366.1011" TargetMode="External"/><Relationship Id="rId36" Type="http://schemas.openxmlformats.org/officeDocument/2006/relationships/hyperlink" Target="garantF1://57947437.1008" TargetMode="External"/><Relationship Id="rId10" Type="http://schemas.openxmlformats.org/officeDocument/2006/relationships/hyperlink" Target="garantF1://70375454.23" TargetMode="External"/><Relationship Id="rId19" Type="http://schemas.openxmlformats.org/officeDocument/2006/relationships/hyperlink" Target="garantF1://57947437.1004" TargetMode="External"/><Relationship Id="rId31" Type="http://schemas.openxmlformats.org/officeDocument/2006/relationships/hyperlink" Target="garantF1://66045.0" TargetMode="External"/><Relationship Id="rId44" Type="http://schemas.openxmlformats.org/officeDocument/2006/relationships/hyperlink" Target="garantF1://57408255.2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947437.10024" TargetMode="External"/><Relationship Id="rId14" Type="http://schemas.openxmlformats.org/officeDocument/2006/relationships/hyperlink" Target="garantF1://57401902.10031" TargetMode="External"/><Relationship Id="rId22" Type="http://schemas.openxmlformats.org/officeDocument/2006/relationships/hyperlink" Target="garantF1://87076.1057" TargetMode="External"/><Relationship Id="rId27" Type="http://schemas.openxmlformats.org/officeDocument/2006/relationships/hyperlink" Target="garantF1://70119366.0" TargetMode="External"/><Relationship Id="rId30" Type="http://schemas.openxmlformats.org/officeDocument/2006/relationships/hyperlink" Target="garantF1://66045.10031" TargetMode="External"/><Relationship Id="rId35" Type="http://schemas.openxmlformats.org/officeDocument/2006/relationships/hyperlink" Target="garantF1://57408255.1073" TargetMode="External"/><Relationship Id="rId43" Type="http://schemas.openxmlformats.org/officeDocument/2006/relationships/hyperlink" Target="garantF1://57408255.2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ШИШКИНА Марина Павловна</cp:lastModifiedBy>
  <cp:revision>2</cp:revision>
  <dcterms:created xsi:type="dcterms:W3CDTF">2017-01-11T13:22:00Z</dcterms:created>
  <dcterms:modified xsi:type="dcterms:W3CDTF">2017-01-11T13:22:00Z</dcterms:modified>
</cp:coreProperties>
</file>