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462C" w:rsidRPr="004D462C" w:rsidRDefault="004D462C" w:rsidP="004D462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D462C">
        <w:rPr>
          <w:rFonts w:ascii="Times New Roman" w:eastAsia="Times New Roman" w:hAnsi="Times New Roman" w:cs="Times New Roman"/>
          <w:noProof/>
          <w:sz w:val="28"/>
          <w:szCs w:val="20"/>
          <w:lang w:eastAsia="ru-RU"/>
        </w:rPr>
        <w:drawing>
          <wp:inline distT="0" distB="0" distL="0" distR="0" wp14:anchorId="738FBBB9" wp14:editId="61498F6E">
            <wp:extent cx="742950" cy="914400"/>
            <wp:effectExtent l="0" t="0" r="0" b="0"/>
            <wp:docPr id="1" name="Рисунок 1" descr="МанинскоеСП-герб-08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МанинскоеСП-герб-08 (1)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326" r="20029" b="485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462C" w:rsidRPr="004D462C" w:rsidRDefault="004D462C" w:rsidP="004D462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D46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СОВЕТ НАРОДНЫХ ДЕПУТАТОВ</w:t>
      </w:r>
    </w:p>
    <w:p w:rsidR="004D462C" w:rsidRPr="004D462C" w:rsidRDefault="004D462C" w:rsidP="004D462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D46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МАНИНСКОГО СЕЛЬСКОГО ПОСЕЛЕНИЯ</w:t>
      </w:r>
    </w:p>
    <w:p w:rsidR="004D462C" w:rsidRPr="004D462C" w:rsidRDefault="004D462C" w:rsidP="004D462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D46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КАЛАЧЕЕВСКОГО МУНИЦИПАЛЬНОГО РАЙОНА</w:t>
      </w:r>
    </w:p>
    <w:p w:rsidR="004D462C" w:rsidRPr="004D462C" w:rsidRDefault="004D462C" w:rsidP="0081063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D46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ВОРОНЕЖСКОЙ ОБЛАСТИ</w:t>
      </w:r>
    </w:p>
    <w:p w:rsidR="004D462C" w:rsidRPr="004D462C" w:rsidRDefault="004D462C" w:rsidP="0081063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D46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РЕШЕНИЕ</w:t>
      </w:r>
    </w:p>
    <w:p w:rsidR="004D462C" w:rsidRPr="004D462C" w:rsidRDefault="004D462C" w:rsidP="004D462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D462C">
        <w:rPr>
          <w:rFonts w:ascii="Arial" w:eastAsia="Times New Roman" w:hAnsi="Arial" w:cs="Arial"/>
          <w:sz w:val="24"/>
          <w:szCs w:val="24"/>
          <w:lang w:eastAsia="ru-RU"/>
        </w:rPr>
        <w:t>от 27 февраля 2026 г.   № 4</w:t>
      </w:r>
      <w:r w:rsidR="002465E8">
        <w:rPr>
          <w:rFonts w:ascii="Arial" w:eastAsia="Times New Roman" w:hAnsi="Arial" w:cs="Arial"/>
          <w:sz w:val="24"/>
          <w:szCs w:val="24"/>
          <w:lang w:eastAsia="ru-RU"/>
        </w:rPr>
        <w:t>2</w:t>
      </w:r>
    </w:p>
    <w:p w:rsidR="00C518C4" w:rsidRPr="00F6516A" w:rsidRDefault="004D462C" w:rsidP="00810636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4D462C">
        <w:rPr>
          <w:rFonts w:ascii="Arial" w:eastAsia="Times New Roman" w:hAnsi="Arial" w:cs="Arial"/>
          <w:sz w:val="24"/>
          <w:szCs w:val="24"/>
          <w:lang w:eastAsia="ru-RU"/>
        </w:rPr>
        <w:t>с.Манино</w:t>
      </w:r>
      <w:proofErr w:type="spellEnd"/>
    </w:p>
    <w:p w:rsidR="00F6516A" w:rsidRPr="00810636" w:rsidRDefault="00F6516A" w:rsidP="00810636">
      <w:pPr>
        <w:spacing w:after="0" w:line="240" w:lineRule="auto"/>
        <w:ind w:left="709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10636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 xml:space="preserve">О внесении изменений в решение Совета народных депутатов </w:t>
      </w:r>
      <w:r w:rsidR="003A6623" w:rsidRPr="00810636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Манинского</w:t>
      </w:r>
      <w:r w:rsidRPr="00810636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 xml:space="preserve"> сельского поселения Калачеевского муниципального района Воронежской области от </w:t>
      </w:r>
      <w:r w:rsidR="00C518C4" w:rsidRPr="00810636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28</w:t>
      </w:r>
      <w:r w:rsidRPr="00810636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.03.2025 г. № 2</w:t>
      </w:r>
      <w:r w:rsidR="00C518C4" w:rsidRPr="00810636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 xml:space="preserve">14 </w:t>
      </w:r>
      <w:r w:rsidRPr="00810636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«Об утверждении Положения о</w:t>
      </w:r>
      <w:r w:rsidR="00C518C4" w:rsidRPr="00810636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 xml:space="preserve"> </w:t>
      </w:r>
      <w:r w:rsidRPr="00810636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 xml:space="preserve">муниципальном контроле на автомобильном транспорте и в дорожном хозяйстве на территории </w:t>
      </w:r>
      <w:r w:rsidR="003A6623" w:rsidRPr="00810636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Манинского</w:t>
      </w:r>
      <w:r w:rsidRPr="00810636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 xml:space="preserve"> сельского поселения Калачеевского муниципального района Воронежской области»</w:t>
      </w:r>
    </w:p>
    <w:p w:rsidR="00F6516A" w:rsidRPr="00F6516A" w:rsidRDefault="00F6516A" w:rsidP="00F6516A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6516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соответствии с Федеральным законом от 20 марта 2025 года № 33-ФЗ «Об общих принципах организации местного самоуправления в единой системе публичной власти», статьей 3.1 Федерального закона от 8 ноября 2007 года № 259-ФЗ «Устав автомобильного транспорта и городского наземного электрического транспорта», статьей 13.1 Федерального закона от 8 ноября 2007 года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постановлением Правительства Российской Федерации от 01.10.2025 № 1511 «О периодичности проведения обязательных профилактических визитов в рамках государственного контроля (надзора), муниципального контроля»,</w:t>
      </w:r>
      <w:r w:rsidR="003A6623" w:rsidRPr="003A6623">
        <w:t xml:space="preserve"> </w:t>
      </w:r>
      <w:r w:rsidR="003A6623">
        <w:rPr>
          <w:rFonts w:ascii="Arial" w:hAnsi="Arial" w:cs="Arial"/>
          <w:sz w:val="24"/>
          <w:szCs w:val="24"/>
        </w:rPr>
        <w:t>р</w:t>
      </w:r>
      <w:r w:rsidR="003A6623" w:rsidRPr="003A66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ассмотрев Протест прокуратуры Калачеевского района от 02.02.2026 года №2-1-</w:t>
      </w:r>
      <w:proofErr w:type="gramStart"/>
      <w:r w:rsidR="003A6623" w:rsidRPr="003A66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2026 </w:t>
      </w:r>
      <w:r w:rsidR="003A66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</w:t>
      </w:r>
      <w:proofErr w:type="gramEnd"/>
      <w:r w:rsidRPr="00F6516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Уставом</w:t>
      </w:r>
      <w:r w:rsidR="00C518C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3A66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Манинского</w:t>
      </w:r>
      <w:r w:rsidR="00C518C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F6516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сельского поселения Калачеевского муниципального района Воронежской области, Совет народных депутатов</w:t>
      </w:r>
      <w:r w:rsidR="00C518C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3A66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Манинского</w:t>
      </w:r>
      <w:r w:rsidR="00C518C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F6516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сельского поселения Калачеевского муниципального района Воронежской области р е ш и л:</w:t>
      </w:r>
    </w:p>
    <w:p w:rsidR="00F6516A" w:rsidRPr="00F6516A" w:rsidRDefault="00F6516A" w:rsidP="00F6516A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6516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1. Внести в решение Совета народных депутатов </w:t>
      </w:r>
      <w:r w:rsidR="003A66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Манинского</w:t>
      </w:r>
      <w:r w:rsidRPr="00F6516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сельского поселения Калачеевского муниципального района Воронежской области от </w:t>
      </w:r>
      <w:r w:rsidR="003A66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31</w:t>
      </w:r>
      <w:r w:rsidRPr="00F6516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.03.2025 г. № 2</w:t>
      </w:r>
      <w:r w:rsidR="003A66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23</w:t>
      </w:r>
      <w:r w:rsidRPr="00F6516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«Об утверждении Положения о муниципальном контроле на автомобильном транспорте и в дорожном хозяйстве на территории </w:t>
      </w:r>
      <w:r w:rsidR="003A66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Манинского</w:t>
      </w:r>
      <w:r w:rsidRPr="00F6516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сельского поселения Калачеевского муниципального района Воронежской области» следующие изменения:</w:t>
      </w:r>
    </w:p>
    <w:p w:rsidR="00F6516A" w:rsidRPr="00F6516A" w:rsidRDefault="00F6516A" w:rsidP="00F6516A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6516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1.1. В Положение о муниципальном контроле на автомобильном транспорте и в дорожном хозяйстве на территории </w:t>
      </w:r>
      <w:r w:rsidR="003A66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Манинского</w:t>
      </w:r>
      <w:r w:rsidRPr="00F6516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сельского поселения Калачеевского муниципального района Воронежской области:</w:t>
      </w:r>
    </w:p>
    <w:p w:rsidR="00F6516A" w:rsidRPr="00F6516A" w:rsidRDefault="00F6516A" w:rsidP="00F6516A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6516A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1.1.</w:t>
      </w:r>
      <w:r w:rsidR="00D3170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</w:t>
      </w:r>
      <w:r w:rsidRPr="00F6516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В раздел 4 Положения:</w:t>
      </w:r>
    </w:p>
    <w:p w:rsidR="00F6516A" w:rsidRPr="00F6516A" w:rsidRDefault="00F6516A" w:rsidP="00F6516A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6516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Первое предложение абзаца пятого пункта 4.9. изложить в новой редакции:</w:t>
      </w:r>
    </w:p>
    <w:p w:rsidR="00F6516A" w:rsidRPr="00F6516A" w:rsidRDefault="00F6516A" w:rsidP="00F6516A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6516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«Контролируемое лицо вправе после получения предостережения подать возражение в отношении предостережения, в том числе посредством единого портала государственных и муниципальных услуг или регионального портала государственных и муниципальных услуг.»;</w:t>
      </w:r>
    </w:p>
    <w:p w:rsidR="00F6516A" w:rsidRPr="00F6516A" w:rsidRDefault="00F6516A" w:rsidP="00F6516A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6516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Подпункт 4.11.1 изложить в новой редакции:</w:t>
      </w:r>
    </w:p>
    <w:p w:rsidR="00F6516A" w:rsidRPr="00F6516A" w:rsidRDefault="00F6516A" w:rsidP="00F6516A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6516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«4.11.1. Обязательный профилактический визит проводится по основаниям и в порядке, установленном статьей 52.1 Федерального закона № 248-ФЗ, в срок, не превышающем 10 рабочих дней. Указанный срок может быть продлен на срок, необходимый для проведения экспертизы, испытаний. </w:t>
      </w:r>
    </w:p>
    <w:p w:rsidR="00F6516A" w:rsidRPr="00F6516A" w:rsidRDefault="00F6516A" w:rsidP="00F6516A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6516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 проведении обязательного профилактического визита контролируемое лицо уведомляется не позднее чем за двадцать четыре часа до его начала в порядке, предусмотренном частью 5 статьи 21 Федерального закона № 248-ФЗ.</w:t>
      </w:r>
    </w:p>
    <w:p w:rsidR="00F6516A" w:rsidRPr="00F6516A" w:rsidRDefault="00F6516A" w:rsidP="00F6516A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6516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 окончании обязательного профилактического визита составляется акт о проведении обязательного профилактического визита в порядке, предусмотренном статьей 90 Федерального закона № 248-ФЗ для контрольных мероприятий.</w:t>
      </w:r>
    </w:p>
    <w:p w:rsidR="00F6516A" w:rsidRPr="00F6516A" w:rsidRDefault="00F6516A" w:rsidP="00F6516A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6516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Контролируемое лицо или его представитель знакомится с содержанием акта обязательного профилактического визита в порядке, предусмотренном статьей 88 Федерального закона № 248-ФЗ для контрольных мероприятий.</w:t>
      </w:r>
    </w:p>
    <w:p w:rsidR="00F6516A" w:rsidRPr="00F6516A" w:rsidRDefault="00F6516A" w:rsidP="00F6516A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6516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невозможности проведения обязательного профилактического визита и (или) уклонения контролируемого лица от его проведения инспектором составляется акт о невозможности проведения обязательного профилактического визита в порядке, предусмотренном частью 10 статьи 65 Федерального закона № 248-ФЗ для контрольных мероприятий.</w:t>
      </w:r>
    </w:p>
    <w:p w:rsidR="00F6516A" w:rsidRPr="00F6516A" w:rsidRDefault="00F6516A" w:rsidP="00F6516A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6516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невозможности проведения обязательного профилактического визита уполномоченное должностное лицо администрации вправе не позднее трех месяцев с даты составления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лица.</w:t>
      </w:r>
    </w:p>
    <w:p w:rsidR="00F6516A" w:rsidRPr="00F6516A" w:rsidRDefault="00F6516A" w:rsidP="00F6516A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6516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Предписание об устранении выявленных нарушений обязательных требований выдается контролируемому лицу в случае, если такие нарушения не устранены до окончания проведения обязательного профилактического визита в порядке, предусмотренном статьей 90.1 Федерального закона № 248-ФЗ.</w:t>
      </w:r>
    </w:p>
    <w:p w:rsidR="00F6516A" w:rsidRPr="00F6516A" w:rsidRDefault="00F6516A" w:rsidP="00F6516A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6516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соответствии с постановлением Правительства РФ от 01.10.2025 № 1511 «О периодичности проведения обязательных профилактических визитов в рамках государственного контроля (надзора), муниципального контроля» обязательные профилактические визиты проводятся со следующей периодичностью:</w:t>
      </w:r>
    </w:p>
    <w:p w:rsidR="00F6516A" w:rsidRPr="00F6516A" w:rsidRDefault="00F6516A" w:rsidP="00F6516A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6516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для объектов контроля, отнесенных к категории среднего риска - не более одного обязательного профилактического визита в 5 лет;</w:t>
      </w:r>
    </w:p>
    <w:p w:rsidR="00F6516A" w:rsidRPr="00F6516A" w:rsidRDefault="00F6516A" w:rsidP="00F6516A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6516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для объектов контроля, отнесенных к категории умеренного риска - не более одного обязательного профилактического визита в 6 лет.</w:t>
      </w:r>
    </w:p>
    <w:p w:rsidR="00F6516A" w:rsidRPr="00F6516A" w:rsidRDefault="00F6516A" w:rsidP="00F6516A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6516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Уведомление о проведении обязательного профилактического визита направляется в адрес контролируемого лица в порядке, установленном Федеральным законом № 248-ФЗ и настоящим Положением.</w:t>
      </w:r>
    </w:p>
    <w:p w:rsidR="00F6516A" w:rsidRPr="00F6516A" w:rsidRDefault="00F6516A" w:rsidP="00F6516A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6516A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Изменения в программу профилактики рисков причинения вреда (ущерба) охраняемым законом ценностям в случае необходимости вносятся ежемесячно.»;</w:t>
      </w:r>
    </w:p>
    <w:p w:rsidR="00F6516A" w:rsidRPr="00F6516A" w:rsidRDefault="00F6516A" w:rsidP="00F6516A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6516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Дополнить пунктом 4.12. следующего содержания:</w:t>
      </w:r>
    </w:p>
    <w:p w:rsidR="00F6516A" w:rsidRPr="00F6516A" w:rsidRDefault="00F6516A" w:rsidP="00F6516A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6516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«4.12. Решения о проведении профилактического визита, об объявлении предостережения, о проведении контрольного (надзорного) мероприятия, предусматривающего взаимодействие с контролируемым лицом, акты (в том числе акты о невозможности проведения) контрольного (надзорного) мероприятия, профилактического мероприятия, контрольного (надзорного) действия в рамках специального режима государственного контроля (надзора), предписания об устранении выявленных нарушений оформляются посредством внесения сведений о них в единый реестр контрольных (надзорных) мероприятий и их подписания. Для оформления указанных решений, актов и предписаний отдельное формирование документа не требуется.»;</w:t>
      </w:r>
    </w:p>
    <w:p w:rsidR="00F6516A" w:rsidRPr="00F6516A" w:rsidRDefault="00F6516A" w:rsidP="00F6516A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6516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1.1.</w:t>
      </w:r>
      <w:r w:rsidR="00D3170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</w:t>
      </w:r>
      <w:r w:rsidRPr="00F6516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Пункт 5.11. раздела 5 Положения дополнить абзацем одиннадцатым следующего содержания:</w:t>
      </w:r>
    </w:p>
    <w:p w:rsidR="00F6516A" w:rsidRPr="00F6516A" w:rsidRDefault="00F6516A" w:rsidP="00F6516A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6516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«3) при выявлении признаков нарушений обязательных требований, полученных с использованием средств, работающих в автоматическом режиме, имеющих функции фотосъемки, видеозаписи, в том числе беспилотных аппаратов (систем) в соответствии с перечнем, утвержденным настоящим положением.».</w:t>
      </w:r>
    </w:p>
    <w:p w:rsidR="00F6516A" w:rsidRPr="00F6516A" w:rsidRDefault="00F6516A" w:rsidP="00F6516A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6516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2. Опубликовать настоящее решение в Вестнике муниципальных правовых актов </w:t>
      </w:r>
      <w:r w:rsidR="003A66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Манинского</w:t>
      </w:r>
      <w:r w:rsidRPr="00F6516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сельского поселения Калачеевского муниципального района Воронежской области и разместить на официальном сайте администрации </w:t>
      </w:r>
      <w:r w:rsidR="003A66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Манинского</w:t>
      </w:r>
      <w:r w:rsidRPr="00F6516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сельского поселения Калачеевского муниципального района Воронежской области в информационно-телекоммуникационной сети «Интернет».</w:t>
      </w:r>
    </w:p>
    <w:p w:rsidR="001260DF" w:rsidRPr="00810636" w:rsidRDefault="00D31705" w:rsidP="00810636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</w:t>
      </w:r>
      <w:r w:rsidR="00F6516A" w:rsidRPr="00F6516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 Контроль за исполнением настоящего решения возложить на главу </w:t>
      </w:r>
      <w:r w:rsidR="003A66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Манинского</w:t>
      </w:r>
      <w:r w:rsidR="00F6516A" w:rsidRPr="00F6516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сельского поселения Калачеевского муниципального района Воронежской области.</w:t>
      </w:r>
      <w:bookmarkStart w:id="0" w:name="_GoBack"/>
      <w:bookmarkEnd w:id="0"/>
    </w:p>
    <w:tbl>
      <w:tblPr>
        <w:tblW w:w="0" w:type="auto"/>
        <w:tblLook w:val="04A0" w:firstRow="1" w:lastRow="0" w:firstColumn="1" w:lastColumn="0" w:noHBand="0" w:noVBand="1"/>
      </w:tblPr>
      <w:tblGrid>
        <w:gridCol w:w="4767"/>
        <w:gridCol w:w="4804"/>
      </w:tblGrid>
      <w:tr w:rsidR="00D31705" w:rsidRPr="00732F08" w:rsidTr="008F55A8">
        <w:tc>
          <w:tcPr>
            <w:tcW w:w="4767" w:type="dxa"/>
          </w:tcPr>
          <w:p w:rsidR="00D31705" w:rsidRPr="00732F08" w:rsidRDefault="00D31705" w:rsidP="008F55A8">
            <w:pPr>
              <w:pStyle w:val="a6"/>
              <w:rPr>
                <w:rFonts w:ascii="Arial" w:hAnsi="Arial" w:cs="Arial"/>
                <w:sz w:val="24"/>
                <w:szCs w:val="24"/>
              </w:rPr>
            </w:pPr>
            <w:r w:rsidRPr="0077276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  <w:r w:rsidRPr="00732F08">
              <w:rPr>
                <w:rFonts w:ascii="Arial" w:hAnsi="Arial" w:cs="Arial"/>
                <w:sz w:val="24"/>
                <w:szCs w:val="24"/>
              </w:rPr>
              <w:t xml:space="preserve">Председатель Совета народных </w:t>
            </w:r>
          </w:p>
          <w:p w:rsidR="00D31705" w:rsidRPr="00732F08" w:rsidRDefault="00D31705" w:rsidP="008F55A8">
            <w:pPr>
              <w:pStyle w:val="a6"/>
              <w:rPr>
                <w:rFonts w:ascii="Arial" w:hAnsi="Arial" w:cs="Arial"/>
                <w:sz w:val="24"/>
                <w:szCs w:val="24"/>
              </w:rPr>
            </w:pPr>
            <w:r w:rsidRPr="00732F08">
              <w:rPr>
                <w:rFonts w:ascii="Arial" w:hAnsi="Arial" w:cs="Arial"/>
                <w:sz w:val="24"/>
                <w:szCs w:val="24"/>
              </w:rPr>
              <w:t xml:space="preserve">депутатов </w:t>
            </w:r>
            <w:r w:rsidR="003A6623">
              <w:rPr>
                <w:rFonts w:ascii="Arial" w:hAnsi="Arial" w:cs="Arial"/>
                <w:sz w:val="24"/>
                <w:szCs w:val="24"/>
              </w:rPr>
              <w:t>Манинского</w:t>
            </w:r>
          </w:p>
          <w:p w:rsidR="00D31705" w:rsidRPr="00732F08" w:rsidRDefault="00D31705" w:rsidP="008F55A8">
            <w:pPr>
              <w:pStyle w:val="a6"/>
              <w:rPr>
                <w:rFonts w:ascii="Arial" w:hAnsi="Arial" w:cs="Arial"/>
                <w:sz w:val="24"/>
                <w:szCs w:val="24"/>
              </w:rPr>
            </w:pPr>
            <w:r w:rsidRPr="00732F08">
              <w:rPr>
                <w:rFonts w:ascii="Arial" w:hAnsi="Arial" w:cs="Arial"/>
                <w:sz w:val="24"/>
                <w:szCs w:val="24"/>
              </w:rPr>
              <w:t>сельского поселения</w:t>
            </w:r>
          </w:p>
          <w:p w:rsidR="00D31705" w:rsidRPr="00732F08" w:rsidRDefault="00D31705" w:rsidP="008F55A8">
            <w:pPr>
              <w:pStyle w:val="a6"/>
              <w:rPr>
                <w:rFonts w:ascii="Arial" w:hAnsi="Arial" w:cs="Arial"/>
                <w:sz w:val="24"/>
                <w:szCs w:val="24"/>
              </w:rPr>
            </w:pPr>
          </w:p>
          <w:p w:rsidR="00D31705" w:rsidRPr="00732F08" w:rsidRDefault="00D31705" w:rsidP="003A6623">
            <w:pPr>
              <w:pStyle w:val="a6"/>
              <w:rPr>
                <w:rFonts w:ascii="Arial" w:hAnsi="Arial" w:cs="Arial"/>
                <w:sz w:val="24"/>
                <w:szCs w:val="24"/>
              </w:rPr>
            </w:pPr>
            <w:r w:rsidRPr="00732F08">
              <w:rPr>
                <w:rFonts w:ascii="Arial" w:hAnsi="Arial" w:cs="Arial"/>
                <w:sz w:val="24"/>
                <w:szCs w:val="24"/>
              </w:rPr>
              <w:t>______________</w:t>
            </w:r>
            <w:proofErr w:type="spellStart"/>
            <w:r w:rsidR="003A6623">
              <w:rPr>
                <w:rFonts w:ascii="Arial" w:hAnsi="Arial" w:cs="Arial"/>
                <w:sz w:val="24"/>
                <w:szCs w:val="24"/>
              </w:rPr>
              <w:t>Н.В.Есаулова</w:t>
            </w:r>
            <w:proofErr w:type="spellEnd"/>
          </w:p>
        </w:tc>
        <w:tc>
          <w:tcPr>
            <w:tcW w:w="4804" w:type="dxa"/>
          </w:tcPr>
          <w:p w:rsidR="00D31705" w:rsidRPr="00732F08" w:rsidRDefault="00D31705" w:rsidP="008F55A8">
            <w:pPr>
              <w:pStyle w:val="a6"/>
              <w:rPr>
                <w:rFonts w:ascii="Arial" w:hAnsi="Arial" w:cs="Arial"/>
                <w:sz w:val="24"/>
                <w:szCs w:val="24"/>
              </w:rPr>
            </w:pPr>
            <w:r w:rsidRPr="00732F08">
              <w:rPr>
                <w:rFonts w:ascii="Arial" w:hAnsi="Arial" w:cs="Arial"/>
                <w:sz w:val="24"/>
                <w:szCs w:val="24"/>
              </w:rPr>
              <w:t xml:space="preserve">Глава </w:t>
            </w:r>
          </w:p>
          <w:p w:rsidR="00D31705" w:rsidRPr="00732F08" w:rsidRDefault="003A6623" w:rsidP="008F55A8">
            <w:pPr>
              <w:pStyle w:val="a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Манинского</w:t>
            </w:r>
            <w:r w:rsidR="00D31705" w:rsidRPr="00732F08">
              <w:rPr>
                <w:rFonts w:ascii="Arial" w:hAnsi="Arial" w:cs="Arial"/>
                <w:sz w:val="24"/>
                <w:szCs w:val="24"/>
              </w:rPr>
              <w:t xml:space="preserve"> сельского поселения</w:t>
            </w:r>
          </w:p>
          <w:p w:rsidR="00D31705" w:rsidRPr="00732F08" w:rsidRDefault="00D31705" w:rsidP="008F55A8">
            <w:pPr>
              <w:pStyle w:val="a6"/>
              <w:rPr>
                <w:rFonts w:ascii="Arial" w:hAnsi="Arial" w:cs="Arial"/>
                <w:sz w:val="24"/>
                <w:szCs w:val="24"/>
              </w:rPr>
            </w:pPr>
          </w:p>
          <w:p w:rsidR="00D31705" w:rsidRPr="00732F08" w:rsidRDefault="00D31705" w:rsidP="008F55A8">
            <w:pPr>
              <w:pStyle w:val="a6"/>
              <w:rPr>
                <w:rFonts w:ascii="Arial" w:hAnsi="Arial" w:cs="Arial"/>
                <w:sz w:val="24"/>
                <w:szCs w:val="24"/>
              </w:rPr>
            </w:pPr>
          </w:p>
          <w:p w:rsidR="00D31705" w:rsidRPr="00732F08" w:rsidRDefault="00D31705" w:rsidP="003A6623">
            <w:pPr>
              <w:pStyle w:val="a6"/>
              <w:rPr>
                <w:rFonts w:ascii="Arial" w:hAnsi="Arial" w:cs="Arial"/>
                <w:sz w:val="24"/>
                <w:szCs w:val="24"/>
              </w:rPr>
            </w:pPr>
            <w:r w:rsidRPr="00732F08">
              <w:rPr>
                <w:rFonts w:ascii="Arial" w:hAnsi="Arial" w:cs="Arial"/>
                <w:sz w:val="24"/>
                <w:szCs w:val="24"/>
              </w:rPr>
              <w:t>__________________</w:t>
            </w:r>
            <w:r w:rsidR="003A6623">
              <w:rPr>
                <w:rFonts w:ascii="Arial" w:hAnsi="Arial" w:cs="Arial"/>
                <w:sz w:val="24"/>
                <w:szCs w:val="24"/>
              </w:rPr>
              <w:t>С.Н.Борщев</w:t>
            </w:r>
          </w:p>
        </w:tc>
      </w:tr>
    </w:tbl>
    <w:p w:rsidR="00D31705" w:rsidRDefault="00D31705"/>
    <w:sectPr w:rsidR="00D31705" w:rsidSect="00810636">
      <w:pgSz w:w="11906" w:h="16838"/>
      <w:pgMar w:top="22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16A"/>
    <w:rsid w:val="001260DF"/>
    <w:rsid w:val="002465E8"/>
    <w:rsid w:val="003A6623"/>
    <w:rsid w:val="004D462C"/>
    <w:rsid w:val="00810636"/>
    <w:rsid w:val="00C518C4"/>
    <w:rsid w:val="00D31705"/>
    <w:rsid w:val="00F65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C79B3"/>
  <w15:docId w15:val="{B00D243B-C114-4362-A97C-F773ABE14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651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spacing">
    <w:name w:val="nospacing"/>
    <w:basedOn w:val="a"/>
    <w:rsid w:val="00F651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518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518C4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D3170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501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1F1B49-29FC-45DC-80E3-3C863FFAD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1054</Words>
  <Characters>6014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Blazhkova</cp:lastModifiedBy>
  <cp:revision>14</cp:revision>
  <cp:lastPrinted>2026-02-27T12:15:00Z</cp:lastPrinted>
  <dcterms:created xsi:type="dcterms:W3CDTF">2026-02-22T20:29:00Z</dcterms:created>
  <dcterms:modified xsi:type="dcterms:W3CDTF">2026-02-27T12:16:00Z</dcterms:modified>
</cp:coreProperties>
</file>