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16" w:rsidRPr="00A877B4" w:rsidRDefault="003A5116" w:rsidP="003A5116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877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40E17E" wp14:editId="11177877">
            <wp:extent cx="809625" cy="1000125"/>
            <wp:effectExtent l="0" t="0" r="9525" b="9525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116" w:rsidRPr="00A877B4" w:rsidRDefault="003A5116" w:rsidP="003A5116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A5116" w:rsidRPr="00A877B4" w:rsidRDefault="003A5116" w:rsidP="003A5116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87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АДМИНИСТРАЦИЯ </w:t>
      </w:r>
    </w:p>
    <w:p w:rsidR="003A5116" w:rsidRPr="00A877B4" w:rsidRDefault="003A5116" w:rsidP="003A5116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87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МАНИНСКОГО СЕЛЬСКОГО ПОСЕЛЕНИЯ</w:t>
      </w:r>
    </w:p>
    <w:p w:rsidR="003A5116" w:rsidRPr="00A877B4" w:rsidRDefault="003A5116" w:rsidP="003A5116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87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КАЛАЧЕЕВСКОГО МУНИЦИПАЛЬНОГО РАЙОНА</w:t>
      </w:r>
    </w:p>
    <w:p w:rsidR="003A5116" w:rsidRPr="00A877B4" w:rsidRDefault="003A5116" w:rsidP="003A5116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877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ВОРОНЕЖСКОЙ ОБЛАСТИ</w:t>
      </w:r>
    </w:p>
    <w:p w:rsidR="003A5116" w:rsidRPr="00776B52" w:rsidRDefault="003A5116" w:rsidP="00776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bookmarkStart w:id="0" w:name="_GoBack"/>
      <w:bookmarkEnd w:id="0"/>
    </w:p>
    <w:p w:rsidR="003A5116" w:rsidRPr="00A877B4" w:rsidRDefault="003A5116" w:rsidP="003A511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77B4">
        <w:rPr>
          <w:rFonts w:ascii="Arial" w:eastAsia="Times New Roman" w:hAnsi="Arial" w:cs="Arial"/>
          <w:sz w:val="24"/>
          <w:szCs w:val="24"/>
          <w:lang w:eastAsia="ru-RU"/>
        </w:rPr>
        <w:t>от 28 апреля 2025 г. № 2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3A5116" w:rsidRPr="00A877B4" w:rsidRDefault="003A5116" w:rsidP="003A51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77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Манино</w:t>
      </w:r>
    </w:p>
    <w:p w:rsidR="00672972" w:rsidRPr="00776B52" w:rsidRDefault="00672972" w:rsidP="00776B52">
      <w:pPr>
        <w:ind w:left="709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1" w:name="_Hlk192666851"/>
      <w:bookmarkStart w:id="2" w:name="_Hlk192665199"/>
      <w:bookmarkEnd w:id="1"/>
      <w:r w:rsidRPr="00776B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 внесении изменений в постановление от 29.11.2024 г. №69 «</w:t>
      </w:r>
      <w:r w:rsidR="003A5116" w:rsidRPr="00776B52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на территории Манинского сельского поселения Калачеевского муниципального района Воронежской области</w:t>
      </w:r>
      <w:r w:rsidRPr="00776B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  <w:bookmarkEnd w:id="2"/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 </w:t>
      </w:r>
      <w:bookmarkStart w:id="3" w:name="_Hlk192666807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 Совета народных депутатов от 31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.03.2025 г. № 2</w:t>
      </w:r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Положения о муниципальном жилищном контроле на территории </w:t>
      </w:r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Калачеевского муниципального района Воронежской области», </w:t>
      </w:r>
      <w:bookmarkEnd w:id="3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Калачеевского муниципального района Воронежской области п о с т а н о в л я е т:</w:t>
      </w:r>
    </w:p>
    <w:p w:rsidR="00672972" w:rsidRPr="00672972" w:rsidRDefault="00672972" w:rsidP="003A511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bookmarkStart w:id="4" w:name="_Hlk192666749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 постановление от 29.11.2024 г. № 69 «</w:t>
      </w:r>
      <w:r w:rsidR="003A5116" w:rsidRP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на территории Манинского сельского поселения Калачеевского муниципального района Воронежской области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следующие изменения и дополнения:</w:t>
      </w:r>
      <w:bookmarkEnd w:id="4"/>
    </w:p>
    <w:p w:rsidR="00672972" w:rsidRPr="00672972" w:rsidRDefault="003A5116" w:rsidP="003A511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672972" w:rsidRPr="006729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="00672972" w:rsidRPr="0067297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Программу </w:t>
      </w:r>
      <w:r w:rsidR="00672972"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 жилищного контроля на территории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</w:t>
      </w:r>
      <w:r w:rsidR="00672972"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 на 2025 г. изложить в новой редакции, согласно </w:t>
      </w:r>
      <w:proofErr w:type="gramStart"/>
      <w:r w:rsidR="00672972"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приложению</w:t>
      </w:r>
      <w:proofErr w:type="gramEnd"/>
      <w:r w:rsidR="00672972"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постановлению.</w:t>
      </w:r>
    </w:p>
    <w:p w:rsidR="00672972" w:rsidRPr="00672972" w:rsidRDefault="00672972" w:rsidP="0067297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постановление в Вестнике муниципальных правовых актов </w:t>
      </w:r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Калачеевского 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муниципального района Воронежской области и разместить в сети Интернет на официальном сайте администрации поселения.</w:t>
      </w:r>
    </w:p>
    <w:p w:rsidR="00672972" w:rsidRPr="00672972" w:rsidRDefault="003A5116" w:rsidP="0067297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672972"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над выполнением настоящего постановления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3"/>
        <w:gridCol w:w="5248"/>
      </w:tblGrid>
      <w:tr w:rsidR="00672972" w:rsidRPr="00672972" w:rsidTr="00672972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72972" w:rsidRPr="00672972" w:rsidTr="00672972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</w:p>
          <w:p w:rsidR="00672972" w:rsidRPr="00672972" w:rsidRDefault="003A5116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Манинского сельского</w:t>
            </w:r>
            <w:r w:rsidR="00672972"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72972" w:rsidRPr="00672972" w:rsidRDefault="003A5116" w:rsidP="003A5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С.Н.Борщев</w:t>
            </w:r>
            <w:proofErr w:type="spellEnd"/>
          </w:p>
        </w:tc>
      </w:tr>
    </w:tbl>
    <w:p w:rsidR="00672972" w:rsidRPr="00672972" w:rsidRDefault="00672972" w:rsidP="0067297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2972" w:rsidRPr="00672972" w:rsidRDefault="00672972" w:rsidP="006729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2972" w:rsidRPr="00672972" w:rsidRDefault="00672972" w:rsidP="00672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672972" w:rsidRPr="00672972" w:rsidRDefault="00672972" w:rsidP="0067297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2972" w:rsidRPr="00672972" w:rsidRDefault="00672972" w:rsidP="006729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5116" w:rsidRPr="003A5116" w:rsidRDefault="003A5116" w:rsidP="003A5116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к</w:t>
      </w:r>
    </w:p>
    <w:p w:rsidR="003A5116" w:rsidRDefault="003A5116" w:rsidP="003A5116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постановлению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 поселения</w:t>
      </w:r>
    </w:p>
    <w:p w:rsidR="003A5116" w:rsidRPr="003A5116" w:rsidRDefault="003A5116" w:rsidP="003A5116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28.04</w:t>
      </w:r>
      <w:r w:rsidRP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  <w:r w:rsidRP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 </w:t>
      </w:r>
      <w:bookmarkStart w:id="5" w:name="_Hlk192666422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 при осуществлении жилищного контроля на территории </w:t>
      </w:r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 </w:t>
      </w:r>
      <w:bookmarkEnd w:id="5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2025 г.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 профилактики рисков причинения вреда (ущерба) охраняемым законом ценностям при осуществлении жилищного контроля на территории </w:t>
      </w:r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r w:rsidRPr="0067297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 - Программа), устанавливает порядок проведения профилактических мероприятий, направленных на предупреждение причинения вреда (ущерба) охраняемым законом ценностям, соблюдение которых оценивается в рамках осуществления жилищного контроля на территории </w:t>
      </w:r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 (далее – муниципальный контроль).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 Анализ текущего состояния осуществления муниципального контроля, описание текущего развития профилактической деятельности администрации </w:t>
      </w:r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Калачеевского муниципального района Воронежской области, характеристика проблем, на решение которых направлена Программа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 осуществления муниципального контроля 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 законодательством о газоснабжении в Российской Федерации в отношении муниципального жилищного фонда: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требований к формированию фондов капитального ремонта;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9) требований к порядку размещения </w:t>
      </w:r>
      <w:proofErr w:type="spellStart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ресурсоснабжающими</w:t>
      </w:r>
      <w:proofErr w:type="spellEnd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_Hlk192667044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Контролируемыми лицами при осуществлении муниципального контроля являются физические лица, юридические лица, индивидуальные предприниматели.</w:t>
      </w:r>
      <w:bookmarkEnd w:id="6"/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Объектами муниципального жилищного контроля являются: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установленные жилищным законодательством, законодательством об энергосбережении и о повышении энергетической эффективности, законодательством о газоснабжении в отношении муниципального жилищного фонда;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Главной задачей администрации </w:t>
      </w:r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Калачеевского муниципального района Воронежской области</w:t>
      </w:r>
      <w:r w:rsidRPr="0067297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(далее-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администрации) при осуществлении муниципального контроля является переориентация контрольной деятельности на объекты повышенного риска и усиление профилактической работы в отношении всех объектов контроля, обеспечивая приоритет проведения профилактики.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 жилищного контроля 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 с Программой профилактики рисков причинения вреда (ущерба) охраняемым законом ценностям при осуществлении жилищного контроля на территории </w:t>
      </w:r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на 2024 г.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частности</w:t>
      </w:r>
      <w:proofErr w:type="gramEnd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размещение на официальном сайте администрации </w:t>
      </w:r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в сети «Интернет» правовых актов или их отдельных частей, содержащих обязательные требования, оценка соблюдения которых является предметом жилищного контроля на территории </w:t>
      </w:r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10101"/>
          <w:sz w:val="24"/>
          <w:szCs w:val="24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 </w:t>
      </w:r>
      <w:r w:rsidR="003A5116">
        <w:rPr>
          <w:rFonts w:ascii="Arial" w:eastAsia="Times New Roman" w:hAnsi="Arial" w:cs="Arial"/>
          <w:color w:val="010101"/>
          <w:sz w:val="24"/>
          <w:szCs w:val="24"/>
          <w:shd w:val="clear" w:color="auto" w:fill="FFFFFF"/>
          <w:lang w:eastAsia="ru-RU"/>
        </w:rPr>
        <w:t>Манинского сельского</w:t>
      </w:r>
      <w:r w:rsidRPr="00672972">
        <w:rPr>
          <w:rFonts w:ascii="Arial" w:eastAsia="Times New Roman" w:hAnsi="Arial" w:cs="Arial"/>
          <w:color w:val="010101"/>
          <w:sz w:val="24"/>
          <w:szCs w:val="24"/>
          <w:shd w:val="clear" w:color="auto" w:fill="FFFFFF"/>
          <w:lang w:eastAsia="ru-RU"/>
        </w:rPr>
        <w:t xml:space="preserve"> поселения на 2025 год не утверждался.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 Цели и задачи реализации Программы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Целями реализации Программы являются: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предупреждение нарушений обязательных требований в сфере жилищного контроля на территории </w:t>
      </w:r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предотвращение угрозы причинения, либо причинения вреда объектам, которыми контролируемые лица владеют и (или) пользуются и к которым предъявляются обязательные требования в сфере благоустройства, вследствие нарушений обязательных требований;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формирование моделей социально ответственного, добросовестного, правового поведения контролируемых лиц;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Задачами реализации Программы являются: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возможной угрозы причинения, либо причинения вреда (ущерба) объектам,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 Перечень профилактических мероприятий, сроки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(периодичность) их проведения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В соответствии с Положением о муниципальном жилищном контроле на территории </w:t>
      </w:r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 проводятся следующие профилактические мероприятия: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_Hlk192667201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информирование;</w:t>
      </w:r>
      <w:bookmarkEnd w:id="7"/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объявление предостережения;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консультирование;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профилактический визит.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Перечень профилактических мероприятий с указанием сроков (периодичности) их проведения, ответственных за их осуществление указаны в приложении к Программе.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доля нарушений, выявленных в ходе проведения контрольных (надзорных) мероприятий, от общего числа контрольных (надзорных) мероприятий, осуществленных в отношении контролируемых лиц – 10 %.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доля профилактических мероприятий в объеме контрольных мероприятий - 50 %.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количество проведенных профилактических мероприятий;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количество контролируемых лиц, в отношении которых проведены профилактические мероприятия;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672972" w:rsidRPr="00672972" w:rsidRDefault="00672972" w:rsidP="0067297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D3F50" w:rsidRDefault="00672972" w:rsidP="006729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3D3F50" w:rsidSect="00776B52">
          <w:pgSz w:w="11906" w:h="16838"/>
          <w:pgMar w:top="2269" w:right="850" w:bottom="1134" w:left="1701" w:header="708" w:footer="708" w:gutter="0"/>
          <w:cols w:space="708"/>
          <w:docGrid w:linePitch="360"/>
        </w:sect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2972" w:rsidRPr="00672972" w:rsidRDefault="00672972" w:rsidP="006729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2972" w:rsidRPr="00672972" w:rsidRDefault="00672972" w:rsidP="00672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672972" w:rsidRPr="00672972" w:rsidRDefault="00672972" w:rsidP="0067297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:rsidR="00672972" w:rsidRPr="00672972" w:rsidRDefault="00672972" w:rsidP="006729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2972" w:rsidRPr="00672972" w:rsidRDefault="00672972" w:rsidP="00672972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 </w:t>
      </w:r>
      <w:bookmarkStart w:id="8" w:name="_Hlk192667529"/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Программе профилактики рисков причинения вреда (ущерба) охраняемым законом ценностям при осуществлении жилищного контроля на территории </w:t>
      </w:r>
      <w:r w:rsidR="003A51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 сельского</w:t>
      </w: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bookmarkEnd w:id="8"/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337"/>
        <w:gridCol w:w="3705"/>
        <w:gridCol w:w="2637"/>
        <w:gridCol w:w="3989"/>
      </w:tblGrid>
      <w:tr w:rsidR="00672972" w:rsidRPr="00672972" w:rsidTr="003D3F50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Courier Std" w:eastAsia="Times New Roman" w:hAnsi="Courier Std" w:cs="Times New Roman"/>
                <w:color w:val="000000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Courier Std" w:eastAsia="Times New Roman" w:hAnsi="Courier Std" w:cs="Times New Roman"/>
                <w:color w:val="000000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Подразделение и (или) должностные лица администрации, ответственные за реализацию мероприятия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672972" w:rsidRPr="00672972" w:rsidTr="003D3F50"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публичных мероприятий (собраний, совещаний, семинаров) с контролируемыми лицами в целях их информирования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 в течение года;</w:t>
            </w:r>
          </w:p>
        </w:tc>
      </w:tr>
      <w:tr w:rsidR="00672972" w:rsidRPr="00672972" w:rsidTr="003D3F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972" w:rsidRPr="00672972" w:rsidRDefault="00672972" w:rsidP="0067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972" w:rsidRPr="00672972" w:rsidRDefault="00672972" w:rsidP="0067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Публикация на сайте руководств по соблюдению обязательных требований в сфере благоустройства 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3D3F50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 поступления</w:t>
            </w:r>
          </w:p>
        </w:tc>
      </w:tr>
      <w:tr w:rsidR="00672972" w:rsidRPr="00672972" w:rsidTr="003D3F50">
        <w:trPr>
          <w:trHeight w:val="17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972" w:rsidRPr="00672972" w:rsidRDefault="00672972" w:rsidP="0067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2972" w:rsidRPr="00672972" w:rsidRDefault="00672972" w:rsidP="0067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 о муниципальном контроле в сфере благоустройства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3D3F50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672972" w:rsidRPr="00672972" w:rsidTr="003D3F50">
        <w:trPr>
          <w:trHeight w:val="286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3A51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Манинского сельского</w:t>
            </w: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3D3F50" w:rsidP="003D3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672972" w:rsidRPr="00672972" w:rsidRDefault="003D3F50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72972" w:rsidRPr="00672972" w:rsidTr="003D3F50">
        <w:trPr>
          <w:trHeight w:val="286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</w:t>
            </w: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может осуществляться также в письменной форме.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организация и осуществление муниципального жилищного контроля;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4) получение информации о </w:t>
            </w: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б) за время консультирования предоставить ответ на поставленные вопросы невозможно;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в) ответ на поставленные вопросы требует дополнительного запроса сведений.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3D3F50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Главный специалист</w:t>
            </w:r>
            <w:r w:rsidR="00672972"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 течение года (при наличии </w:t>
            </w: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оснований)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72972" w:rsidRPr="00672972" w:rsidTr="003D3F50">
        <w:trPr>
          <w:trHeight w:val="286"/>
        </w:trPr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Профилактический визит проводится должностным лицом администрации </w:t>
            </w:r>
            <w:r w:rsidR="003A511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Манинского сельского</w:t>
            </w:r>
            <w:r w:rsidRPr="0067297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поселения в форме профилактической </w:t>
            </w:r>
            <w:r w:rsidRPr="00672972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672972" w:rsidRPr="00672972" w:rsidRDefault="003D3F50" w:rsidP="003D3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F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672972" w:rsidRPr="00672972" w:rsidRDefault="00672972" w:rsidP="0067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9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72972" w:rsidRPr="00672972" w:rsidRDefault="00672972" w:rsidP="006729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672972" w:rsidRPr="00672972" w:rsidRDefault="00672972" w:rsidP="0067297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72972" w:rsidRPr="00672972" w:rsidRDefault="00672972" w:rsidP="0067297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2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6032" w:rsidRDefault="00626032"/>
    <w:sectPr w:rsidR="00626032" w:rsidSect="003D3F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Times New Roman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DB2"/>
    <w:multiLevelType w:val="multilevel"/>
    <w:tmpl w:val="21BA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72"/>
    <w:rsid w:val="003A5116"/>
    <w:rsid w:val="003D3F50"/>
    <w:rsid w:val="005D31C1"/>
    <w:rsid w:val="00626032"/>
    <w:rsid w:val="00672972"/>
    <w:rsid w:val="0077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4203"/>
  <w15:docId w15:val="{F11187FC-8AC2-4F07-B9E1-CFB21E18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7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67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67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ыделение1"/>
    <w:basedOn w:val="a0"/>
    <w:rsid w:val="00672972"/>
  </w:style>
  <w:style w:type="paragraph" w:customStyle="1" w:styleId="default">
    <w:name w:val="default"/>
    <w:basedOn w:val="a"/>
    <w:rsid w:val="0067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67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6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6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Blazhkova</cp:lastModifiedBy>
  <cp:revision>7</cp:revision>
  <cp:lastPrinted>2025-04-30T10:04:00Z</cp:lastPrinted>
  <dcterms:created xsi:type="dcterms:W3CDTF">2025-03-27T05:25:00Z</dcterms:created>
  <dcterms:modified xsi:type="dcterms:W3CDTF">2025-04-30T10:04:00Z</dcterms:modified>
</cp:coreProperties>
</file>