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76" w:rsidRPr="00621A76" w:rsidRDefault="00621A76" w:rsidP="00621A76">
      <w:pPr>
        <w:autoSpaceDE w:val="0"/>
        <w:jc w:val="center"/>
        <w:rPr>
          <w:rFonts w:ascii="Arial" w:eastAsia="SimSun" w:hAnsi="Arial" w:cs="Arial"/>
          <w:b/>
        </w:rPr>
      </w:pPr>
      <w:r w:rsidRPr="00621A76">
        <w:rPr>
          <w:rFonts w:ascii="Arial" w:eastAsia="SimSun" w:hAnsi="Arial"/>
          <w:b/>
          <w:noProof/>
          <w:sz w:val="16"/>
          <w:szCs w:val="20"/>
          <w:lang w:eastAsia="ru-RU"/>
        </w:rPr>
        <w:drawing>
          <wp:inline distT="0" distB="0" distL="0" distR="0" wp14:anchorId="31A7B9D1" wp14:editId="2B9C083D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A76" w:rsidRPr="00621A76" w:rsidRDefault="00621A76" w:rsidP="00621A76">
      <w:pPr>
        <w:autoSpaceDE w:val="0"/>
        <w:jc w:val="center"/>
        <w:rPr>
          <w:rFonts w:ascii="Arial" w:eastAsia="SimSun" w:hAnsi="Arial" w:cs="Arial"/>
          <w:b/>
          <w:i/>
        </w:rPr>
      </w:pPr>
      <w:r w:rsidRPr="00621A76">
        <w:rPr>
          <w:rFonts w:ascii="Arial" w:eastAsia="SimSun" w:hAnsi="Arial" w:cs="Arial"/>
          <w:b/>
        </w:rPr>
        <w:t>Российская Федерация</w:t>
      </w:r>
    </w:p>
    <w:p w:rsidR="00621A76" w:rsidRPr="00621A76" w:rsidRDefault="00621A76" w:rsidP="00621A76">
      <w:pPr>
        <w:suppressAutoHyphens w:val="0"/>
        <w:ind w:firstLine="567"/>
        <w:jc w:val="center"/>
        <w:rPr>
          <w:rFonts w:ascii="Arial" w:hAnsi="Arial"/>
          <w:b/>
          <w:bCs/>
          <w:iCs/>
          <w:lang w:eastAsia="ru-RU"/>
        </w:rPr>
      </w:pPr>
      <w:r w:rsidRPr="00621A76">
        <w:rPr>
          <w:rFonts w:ascii="Arial" w:hAnsi="Arial"/>
          <w:b/>
          <w:bCs/>
          <w:iCs/>
          <w:lang w:eastAsia="ru-RU"/>
        </w:rPr>
        <w:t>СОВЕТ НАРОДНЫХ ДЕПУТАТОВ</w:t>
      </w:r>
    </w:p>
    <w:p w:rsidR="00621A76" w:rsidRPr="00621A76" w:rsidRDefault="00621A76" w:rsidP="00621A76">
      <w:pPr>
        <w:suppressAutoHyphens w:val="0"/>
        <w:ind w:firstLine="567"/>
        <w:jc w:val="center"/>
        <w:rPr>
          <w:rFonts w:ascii="Arial" w:hAnsi="Arial"/>
          <w:b/>
          <w:bCs/>
          <w:iCs/>
          <w:lang w:eastAsia="ru-RU"/>
        </w:rPr>
      </w:pPr>
      <w:r w:rsidRPr="00621A76">
        <w:rPr>
          <w:rFonts w:ascii="Arial" w:hAnsi="Arial"/>
          <w:b/>
          <w:bCs/>
          <w:iCs/>
          <w:lang w:eastAsia="ru-RU"/>
        </w:rPr>
        <w:t>МАНИНСКОГОСЕЛЬСКОГО ПОСЕЛЕНИЯ</w:t>
      </w:r>
    </w:p>
    <w:p w:rsidR="00621A76" w:rsidRPr="00621A76" w:rsidRDefault="00621A76" w:rsidP="00621A76">
      <w:pPr>
        <w:suppressAutoHyphens w:val="0"/>
        <w:ind w:firstLine="567"/>
        <w:jc w:val="center"/>
        <w:rPr>
          <w:rFonts w:ascii="Arial" w:hAnsi="Arial"/>
          <w:b/>
          <w:bCs/>
          <w:iCs/>
          <w:lang w:eastAsia="ru-RU"/>
        </w:rPr>
      </w:pPr>
      <w:r w:rsidRPr="00621A76">
        <w:rPr>
          <w:rFonts w:ascii="Arial" w:hAnsi="Arial"/>
          <w:b/>
          <w:bCs/>
          <w:iCs/>
          <w:lang w:eastAsia="ru-RU"/>
        </w:rPr>
        <w:t xml:space="preserve">КАЛАЧЕЕВСКОГО МУНИЦИПАЛЬНОГО РАЙОНА </w:t>
      </w:r>
    </w:p>
    <w:p w:rsidR="00621A76" w:rsidRPr="00621A76" w:rsidRDefault="00621A76" w:rsidP="00621A76">
      <w:pPr>
        <w:suppressAutoHyphens w:val="0"/>
        <w:ind w:firstLine="567"/>
        <w:jc w:val="center"/>
        <w:rPr>
          <w:rFonts w:ascii="Arial" w:hAnsi="Arial"/>
          <w:b/>
          <w:bCs/>
          <w:iCs/>
          <w:lang w:eastAsia="ru-RU"/>
        </w:rPr>
      </w:pPr>
      <w:r w:rsidRPr="00621A76">
        <w:rPr>
          <w:rFonts w:ascii="Arial" w:hAnsi="Arial"/>
          <w:b/>
          <w:bCs/>
          <w:iCs/>
          <w:lang w:eastAsia="ru-RU"/>
        </w:rPr>
        <w:t>ВОРОНЕЖСКОЙ ОБЛАСТИ</w:t>
      </w:r>
    </w:p>
    <w:p w:rsidR="00621A76" w:rsidRPr="00621A76" w:rsidRDefault="00621A76" w:rsidP="00621A76">
      <w:pPr>
        <w:suppressAutoHyphens w:val="0"/>
        <w:ind w:firstLine="567"/>
        <w:jc w:val="center"/>
        <w:rPr>
          <w:rFonts w:ascii="Arial" w:hAnsi="Arial"/>
          <w:b/>
          <w:bCs/>
          <w:iCs/>
          <w:lang w:eastAsia="ru-RU"/>
        </w:rPr>
      </w:pPr>
      <w:r w:rsidRPr="00621A76">
        <w:rPr>
          <w:rFonts w:ascii="Arial" w:hAnsi="Arial"/>
          <w:b/>
          <w:bCs/>
          <w:iCs/>
          <w:lang w:eastAsia="ru-RU"/>
        </w:rPr>
        <w:t>Р Е Ш Е Н И Е</w:t>
      </w:r>
    </w:p>
    <w:p w:rsidR="00621A76" w:rsidRPr="00621A76" w:rsidRDefault="00D650B7" w:rsidP="00621A76">
      <w:pPr>
        <w:suppressAutoHyphens w:val="0"/>
        <w:ind w:firstLine="567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от 29 июля 2024 г. № 197</w:t>
      </w:r>
      <w:r w:rsidR="00621A76" w:rsidRPr="00621A76">
        <w:rPr>
          <w:rFonts w:ascii="Arial" w:hAnsi="Arial"/>
          <w:lang w:eastAsia="ru-RU"/>
        </w:rPr>
        <w:t xml:space="preserve">     </w:t>
      </w:r>
    </w:p>
    <w:p w:rsidR="000863E6" w:rsidRPr="00621A76" w:rsidRDefault="00621A76" w:rsidP="000863E6">
      <w:pPr>
        <w:suppressAutoHyphens w:val="0"/>
        <w:ind w:firstLine="567"/>
        <w:jc w:val="both"/>
        <w:rPr>
          <w:rFonts w:ascii="Arial" w:hAnsi="Arial"/>
          <w:lang w:eastAsia="ru-RU"/>
        </w:rPr>
      </w:pPr>
      <w:r w:rsidRPr="00621A76">
        <w:rPr>
          <w:rFonts w:ascii="Arial" w:hAnsi="Arial"/>
          <w:lang w:eastAsia="ru-RU"/>
        </w:rPr>
        <w:t xml:space="preserve">                   с. Манино</w:t>
      </w:r>
    </w:p>
    <w:p w:rsidR="001225DB" w:rsidRPr="000863E6" w:rsidRDefault="00621A76" w:rsidP="000863E6">
      <w:pPr>
        <w:tabs>
          <w:tab w:val="left" w:pos="4253"/>
          <w:tab w:val="left" w:pos="10204"/>
        </w:tabs>
        <w:ind w:left="567" w:right="-2"/>
        <w:rPr>
          <w:rFonts w:ascii="Arial" w:hAnsi="Arial" w:cs="Arial"/>
          <w:b/>
          <w:bCs/>
          <w:sz w:val="32"/>
          <w:szCs w:val="32"/>
        </w:rPr>
      </w:pPr>
      <w:r w:rsidRPr="00621A76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Манинского сельского поселения Калачеевского муниципального района Воронежской области от 30.11.2015 г. № 21 «О налоге на имущество физических лиц» (в редакции от 15.04.2019 г. № 137, от 08.06.2020 г. № </w:t>
      </w:r>
      <w:proofErr w:type="gramStart"/>
      <w:r w:rsidRPr="00621A76">
        <w:rPr>
          <w:rFonts w:ascii="Arial" w:hAnsi="Arial" w:cs="Arial"/>
          <w:b/>
          <w:bCs/>
          <w:sz w:val="32"/>
          <w:szCs w:val="32"/>
        </w:rPr>
        <w:t>164</w:t>
      </w:r>
      <w:r>
        <w:rPr>
          <w:rFonts w:ascii="Arial" w:hAnsi="Arial" w:cs="Arial"/>
          <w:b/>
          <w:bCs/>
          <w:sz w:val="32"/>
          <w:szCs w:val="32"/>
        </w:rPr>
        <w:t>,от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14.05.2024г №185</w:t>
      </w:r>
      <w:r w:rsidRPr="00621A76">
        <w:rPr>
          <w:rFonts w:ascii="Arial" w:hAnsi="Arial" w:cs="Arial"/>
          <w:b/>
          <w:bCs/>
          <w:sz w:val="32"/>
          <w:szCs w:val="32"/>
        </w:rPr>
        <w:t>)</w:t>
      </w:r>
    </w:p>
    <w:p w:rsidR="001225DB" w:rsidRPr="00A85C39" w:rsidRDefault="002157ED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</w:t>
      </w:r>
      <w:r w:rsidR="001225DB" w:rsidRPr="00A85C39">
        <w:rPr>
          <w:rFonts w:ascii="Arial" w:hAnsi="Arial" w:cs="Arial"/>
          <w:lang w:eastAsia="ru-RU"/>
        </w:rPr>
        <w:t xml:space="preserve"> целях приведения нормативных правовых актов </w:t>
      </w:r>
      <w:r w:rsidR="00621A76">
        <w:rPr>
          <w:rFonts w:ascii="Arial" w:hAnsi="Arial" w:cs="Arial"/>
          <w:lang w:eastAsia="ru-RU"/>
        </w:rPr>
        <w:t>Манинского</w:t>
      </w:r>
      <w:r w:rsidR="001225DB" w:rsidRPr="00A85C39">
        <w:rPr>
          <w:rFonts w:ascii="Arial" w:hAnsi="Arial" w:cs="Arial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r w:rsidR="00621A76">
        <w:rPr>
          <w:rFonts w:ascii="Arial" w:hAnsi="Arial" w:cs="Arial"/>
          <w:lang w:eastAsia="ru-RU"/>
        </w:rPr>
        <w:t>Манинского</w:t>
      </w:r>
      <w:r w:rsidR="001225DB" w:rsidRPr="00A85C39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1225DB" w:rsidRPr="00A85C39" w:rsidRDefault="001225DB" w:rsidP="001225DB">
      <w:pPr>
        <w:suppressAutoHyphens w:val="0"/>
        <w:ind w:firstLine="709"/>
        <w:jc w:val="both"/>
        <w:rPr>
          <w:rFonts w:ascii="Arial" w:hAnsi="Arial" w:cs="Arial"/>
        </w:rPr>
      </w:pPr>
      <w:r w:rsidRPr="00A85C39">
        <w:rPr>
          <w:rFonts w:ascii="Arial" w:hAnsi="Arial" w:cs="Arial"/>
          <w:lang w:eastAsia="ru-RU"/>
        </w:rPr>
        <w:t xml:space="preserve">1. Внести в </w:t>
      </w:r>
      <w:r w:rsidRPr="00A85C39">
        <w:rPr>
          <w:rFonts w:ascii="Arial" w:hAnsi="Arial" w:cs="Arial"/>
        </w:rPr>
        <w:t xml:space="preserve">решение Совета народных депутатов </w:t>
      </w:r>
      <w:r w:rsidR="00621A76">
        <w:rPr>
          <w:rFonts w:ascii="Arial" w:hAnsi="Arial" w:cs="Arial"/>
        </w:rPr>
        <w:t>Манинского</w:t>
      </w:r>
      <w:r w:rsidRPr="00A85C3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</w:t>
      </w:r>
      <w:r w:rsidR="00621A76">
        <w:rPr>
          <w:rFonts w:ascii="Arial" w:hAnsi="Arial" w:cs="Arial"/>
        </w:rPr>
        <w:t>30.11.2015</w:t>
      </w:r>
      <w:r w:rsidRPr="00A85C39">
        <w:rPr>
          <w:rFonts w:ascii="Arial" w:hAnsi="Arial" w:cs="Arial"/>
        </w:rPr>
        <w:t xml:space="preserve">г. № </w:t>
      </w:r>
      <w:r w:rsidR="00621A76">
        <w:rPr>
          <w:rFonts w:ascii="Arial" w:hAnsi="Arial" w:cs="Arial"/>
        </w:rPr>
        <w:t>2</w:t>
      </w:r>
      <w:r w:rsidRPr="00A85C39">
        <w:rPr>
          <w:rFonts w:ascii="Arial" w:hAnsi="Arial" w:cs="Arial"/>
        </w:rPr>
        <w:t>1 «О налог</w:t>
      </w:r>
      <w:r w:rsidR="00621A76">
        <w:rPr>
          <w:rFonts w:ascii="Arial" w:hAnsi="Arial" w:cs="Arial"/>
        </w:rPr>
        <w:t xml:space="preserve">е на имущество физических лиц» </w:t>
      </w:r>
      <w:r w:rsidRPr="00A85C39">
        <w:rPr>
          <w:rFonts w:ascii="Arial" w:hAnsi="Arial" w:cs="Arial"/>
        </w:rPr>
        <w:t>следующие изменения:</w:t>
      </w:r>
    </w:p>
    <w:p w:rsidR="001225DB" w:rsidRPr="00A85C39" w:rsidRDefault="001225DB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85C39">
        <w:rPr>
          <w:rFonts w:ascii="Arial" w:hAnsi="Arial" w:cs="Arial"/>
          <w:lang w:eastAsia="ru-RU"/>
        </w:rPr>
        <w:t xml:space="preserve">1.1. </w:t>
      </w:r>
      <w:r w:rsidR="006C56AF">
        <w:rPr>
          <w:rFonts w:ascii="Arial" w:hAnsi="Arial" w:cs="Arial"/>
          <w:lang w:eastAsia="ru-RU"/>
        </w:rPr>
        <w:t>П</w:t>
      </w:r>
      <w:r w:rsidR="007323B5">
        <w:rPr>
          <w:rFonts w:ascii="Arial" w:hAnsi="Arial" w:cs="Arial"/>
          <w:lang w:eastAsia="ru-RU"/>
        </w:rPr>
        <w:t xml:space="preserve">ункт </w:t>
      </w:r>
      <w:r w:rsidR="002157ED">
        <w:rPr>
          <w:rFonts w:ascii="Arial" w:hAnsi="Arial" w:cs="Arial"/>
          <w:lang w:eastAsia="ru-RU"/>
        </w:rPr>
        <w:t xml:space="preserve">2.1. </w:t>
      </w:r>
      <w:r w:rsidR="006C56AF">
        <w:rPr>
          <w:rFonts w:ascii="Arial" w:hAnsi="Arial" w:cs="Arial"/>
          <w:lang w:eastAsia="ru-RU"/>
        </w:rPr>
        <w:t>решения</w:t>
      </w:r>
      <w:r w:rsidR="002157ED">
        <w:rPr>
          <w:rFonts w:ascii="Arial" w:hAnsi="Arial" w:cs="Arial"/>
          <w:lang w:eastAsia="ru-RU"/>
        </w:rPr>
        <w:t xml:space="preserve"> </w:t>
      </w:r>
      <w:r w:rsidR="006C56AF">
        <w:rPr>
          <w:rFonts w:ascii="Arial" w:hAnsi="Arial" w:cs="Arial"/>
          <w:lang w:eastAsia="ru-RU"/>
        </w:rPr>
        <w:t>исключить</w:t>
      </w:r>
      <w:r w:rsidR="002157ED">
        <w:rPr>
          <w:rFonts w:ascii="Arial" w:hAnsi="Arial" w:cs="Arial"/>
          <w:lang w:eastAsia="ru-RU"/>
        </w:rPr>
        <w:t>.</w:t>
      </w:r>
    </w:p>
    <w:p w:rsidR="001225DB" w:rsidRPr="00A85C39" w:rsidRDefault="001225DB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85C39">
        <w:rPr>
          <w:rFonts w:ascii="Arial" w:hAnsi="Arial" w:cs="Arial"/>
          <w:lang w:eastAsia="ru-RU"/>
        </w:rPr>
        <w:t xml:space="preserve">2. Опубликовать настоящее решение в Вестнике муниципальных правовых актов </w:t>
      </w:r>
      <w:r w:rsidR="00621A76">
        <w:rPr>
          <w:rFonts w:ascii="Arial" w:hAnsi="Arial" w:cs="Arial"/>
          <w:lang w:eastAsia="ru-RU"/>
        </w:rPr>
        <w:t>Манинского</w:t>
      </w:r>
      <w:r w:rsidRPr="00A85C39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 Воронежской области и на официальном сайте в сети Интернет.</w:t>
      </w:r>
    </w:p>
    <w:p w:rsidR="001225DB" w:rsidRDefault="002157ED" w:rsidP="000863E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225DB" w:rsidRPr="00A85C39">
        <w:rPr>
          <w:rFonts w:ascii="Arial" w:hAnsi="Arial" w:cs="Arial"/>
        </w:rPr>
        <w:t>. Контроль за исполнением насто</w:t>
      </w:r>
      <w:r w:rsidR="000863E6">
        <w:rPr>
          <w:rFonts w:ascii="Arial" w:hAnsi="Arial" w:cs="Arial"/>
        </w:rPr>
        <w:t>ящего решения оставляю за собой.</w:t>
      </w:r>
      <w:bookmarkStart w:id="0" w:name="_GoBack"/>
      <w:bookmarkEnd w:id="0"/>
    </w:p>
    <w:p w:rsidR="002157ED" w:rsidRPr="00A85C39" w:rsidRDefault="002157ED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2246"/>
        <w:gridCol w:w="2261"/>
      </w:tblGrid>
      <w:tr w:rsidR="00621A76" w:rsidRPr="00A85C39" w:rsidTr="00621A76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A76" w:rsidRDefault="00621A76" w:rsidP="00621A76">
            <w:pPr>
              <w:rPr>
                <w:rFonts w:ascii="Arial" w:hAnsi="Arial" w:cs="Arial"/>
                <w:b/>
              </w:rPr>
            </w:pPr>
          </w:p>
          <w:p w:rsidR="00621A76" w:rsidRPr="00A85C39" w:rsidRDefault="00621A76" w:rsidP="00621A76">
            <w:pPr>
              <w:rPr>
                <w:rFonts w:ascii="Arial" w:hAnsi="Arial" w:cs="Arial"/>
                <w:b/>
              </w:rPr>
            </w:pPr>
            <w:r w:rsidRPr="00A85C39">
              <w:rPr>
                <w:rFonts w:ascii="Arial" w:hAnsi="Arial" w:cs="Arial"/>
                <w:b/>
              </w:rPr>
              <w:t xml:space="preserve">Глава </w:t>
            </w:r>
            <w:r>
              <w:rPr>
                <w:rFonts w:ascii="Arial" w:hAnsi="Arial" w:cs="Arial"/>
                <w:b/>
              </w:rPr>
              <w:t>Манинского</w:t>
            </w:r>
            <w:r w:rsidRPr="00A85C39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621A76" w:rsidRDefault="00621A76" w:rsidP="00621A7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1A76" w:rsidRPr="00A85C39" w:rsidRDefault="00621A76" w:rsidP="00621A7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b/>
              </w:rPr>
              <w:t>С.Н.Борщев</w:t>
            </w:r>
            <w:proofErr w:type="spellEnd"/>
          </w:p>
        </w:tc>
      </w:tr>
    </w:tbl>
    <w:p w:rsidR="001225DB" w:rsidRPr="00A85C39" w:rsidRDefault="001225DB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1225DB" w:rsidRPr="00A85C39" w:rsidRDefault="001225DB" w:rsidP="001225DB">
      <w:pPr>
        <w:rPr>
          <w:rFonts w:ascii="Arial" w:hAnsi="Arial" w:cs="Arial"/>
        </w:rPr>
      </w:pPr>
    </w:p>
    <w:p w:rsidR="007E1E4B" w:rsidRDefault="007E1E4B"/>
    <w:sectPr w:rsidR="007E1E4B" w:rsidSect="000863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DB"/>
    <w:rsid w:val="000863E6"/>
    <w:rsid w:val="001225DB"/>
    <w:rsid w:val="002157ED"/>
    <w:rsid w:val="00621A76"/>
    <w:rsid w:val="006C56AF"/>
    <w:rsid w:val="007323B5"/>
    <w:rsid w:val="007E1E4B"/>
    <w:rsid w:val="00D650B7"/>
    <w:rsid w:val="00E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317E"/>
  <w15:docId w15:val="{565F7BE9-CFCE-4678-8ECD-AE631476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8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Blazhkova</cp:lastModifiedBy>
  <cp:revision>10</cp:revision>
  <cp:lastPrinted>2024-07-30T10:55:00Z</cp:lastPrinted>
  <dcterms:created xsi:type="dcterms:W3CDTF">2024-07-30T07:58:00Z</dcterms:created>
  <dcterms:modified xsi:type="dcterms:W3CDTF">2024-07-30T10:55:00Z</dcterms:modified>
</cp:coreProperties>
</file>