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noProof/>
          <w:sz w:val="28"/>
          <w:szCs w:val="28"/>
          <w:lang w:eastAsia="ru-RU"/>
        </w:rPr>
        <w:drawing>
          <wp:inline distT="0" distB="0" distL="0" distR="0" wp14:anchorId="106A66E2" wp14:editId="5CF9A592">
            <wp:extent cx="809625" cy="1000125"/>
            <wp:effectExtent l="0" t="0" r="9525" b="9525"/>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6">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РОССИЙСКАЯ ФЕДЕРАЦИЯ</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АДМИНИСТРАЦИЯ МАНИНСКОГО СЕЛЬСКОГО ПОСЕЛЕНИЯ</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 xml:space="preserve">КАЛАЧЕЕВСКОГО МУНИЦИПАЛЬНОГО РАЙОНА </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ВОРОНЕЖСКОЙ ОБЛАСТИ</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ПОСТАНОВЛЕНИЕ</w:t>
      </w:r>
    </w:p>
    <w:p w:rsidR="00804BF6" w:rsidRPr="00804BF6" w:rsidRDefault="00804BF6" w:rsidP="00804BF6">
      <w:pPr>
        <w:spacing w:after="0" w:line="240" w:lineRule="auto"/>
        <w:jc w:val="center"/>
        <w:rPr>
          <w:rFonts w:ascii="Arial" w:eastAsia="Times New Roman" w:hAnsi="Arial" w:cs="Arial"/>
          <w:b/>
          <w:sz w:val="28"/>
          <w:szCs w:val="24"/>
          <w:lang w:eastAsia="ru-RU"/>
        </w:rPr>
      </w:pPr>
    </w:p>
    <w:p w:rsidR="00804BF6" w:rsidRPr="00804BF6" w:rsidRDefault="00804BF6" w:rsidP="00804BF6">
      <w:pPr>
        <w:spacing w:after="0" w:line="240" w:lineRule="auto"/>
        <w:rPr>
          <w:rFonts w:ascii="Arial" w:eastAsia="Times New Roman" w:hAnsi="Arial" w:cs="Arial"/>
          <w:sz w:val="24"/>
          <w:szCs w:val="24"/>
          <w:lang w:eastAsia="ru-RU"/>
        </w:rPr>
      </w:pPr>
      <w:r w:rsidRPr="00804BF6">
        <w:rPr>
          <w:rFonts w:ascii="Arial" w:eastAsia="Times New Roman" w:hAnsi="Arial" w:cs="Arial"/>
          <w:sz w:val="24"/>
          <w:szCs w:val="24"/>
          <w:lang w:eastAsia="ru-RU"/>
        </w:rPr>
        <w:t>от «14» мая 2024 года</w:t>
      </w:r>
      <w:r w:rsidRPr="00804BF6">
        <w:rPr>
          <w:rFonts w:ascii="Arial" w:eastAsia="Times New Roman" w:hAnsi="Arial" w:cs="Arial"/>
          <w:sz w:val="24"/>
          <w:szCs w:val="24"/>
          <w:lang w:eastAsia="ru-RU"/>
        </w:rPr>
        <w:tab/>
      </w:r>
      <w:r w:rsidRPr="00804BF6">
        <w:rPr>
          <w:rFonts w:ascii="Arial" w:eastAsia="Times New Roman" w:hAnsi="Arial" w:cs="Arial"/>
          <w:sz w:val="24"/>
          <w:szCs w:val="24"/>
          <w:lang w:eastAsia="ru-RU"/>
        </w:rPr>
        <w:tab/>
      </w:r>
      <w:r w:rsidRPr="00804BF6">
        <w:rPr>
          <w:rFonts w:ascii="Arial" w:eastAsia="Times New Roman" w:hAnsi="Arial" w:cs="Arial"/>
          <w:sz w:val="24"/>
          <w:szCs w:val="24"/>
          <w:lang w:eastAsia="ru-RU"/>
        </w:rPr>
        <w:tab/>
      </w:r>
      <w:r w:rsidRPr="00804BF6">
        <w:rPr>
          <w:rFonts w:ascii="Arial" w:eastAsia="Times New Roman" w:hAnsi="Arial" w:cs="Arial"/>
          <w:sz w:val="24"/>
          <w:szCs w:val="24"/>
          <w:lang w:eastAsia="ru-RU"/>
        </w:rPr>
        <w:tab/>
        <w:t>№ 30</w:t>
      </w:r>
    </w:p>
    <w:p w:rsidR="00804BF6" w:rsidRPr="00804BF6" w:rsidRDefault="00804BF6" w:rsidP="0049491A">
      <w:pPr>
        <w:spacing w:after="0" w:line="240" w:lineRule="auto"/>
        <w:ind w:firstLine="709"/>
        <w:rPr>
          <w:rFonts w:ascii="Arial" w:eastAsia="Times New Roman" w:hAnsi="Arial" w:cs="Arial"/>
          <w:sz w:val="24"/>
          <w:szCs w:val="24"/>
          <w:lang w:eastAsia="ru-RU"/>
        </w:rPr>
      </w:pPr>
      <w:proofErr w:type="spellStart"/>
      <w:r w:rsidRPr="00804BF6">
        <w:rPr>
          <w:rFonts w:ascii="Arial" w:eastAsia="Times New Roman" w:hAnsi="Arial" w:cs="Arial"/>
          <w:sz w:val="24"/>
          <w:szCs w:val="24"/>
          <w:lang w:eastAsia="ru-RU"/>
        </w:rPr>
        <w:t>с.Манино</w:t>
      </w:r>
      <w:proofErr w:type="spellEnd"/>
      <w:r w:rsidRPr="00804BF6">
        <w:rPr>
          <w:rFonts w:ascii="Arial" w:eastAsia="Times New Roman" w:hAnsi="Arial" w:cs="Arial"/>
          <w:b/>
          <w:sz w:val="40"/>
          <w:szCs w:val="40"/>
          <w:lang w:eastAsia="ru-RU"/>
        </w:rPr>
        <w:t xml:space="preserve"> </w:t>
      </w:r>
    </w:p>
    <w:p w:rsidR="0015403D" w:rsidRPr="003F7592" w:rsidRDefault="0015403D" w:rsidP="000E7C7F">
      <w:pPr>
        <w:tabs>
          <w:tab w:val="center" w:pos="4677"/>
          <w:tab w:val="left" w:pos="7815"/>
        </w:tabs>
        <w:spacing w:after="0" w:line="240" w:lineRule="auto"/>
        <w:ind w:left="709"/>
        <w:rPr>
          <w:rFonts w:ascii="Arial" w:hAnsi="Arial" w:cs="Arial"/>
          <w:b/>
          <w:sz w:val="32"/>
          <w:szCs w:val="32"/>
        </w:rPr>
      </w:pPr>
      <w:r w:rsidRPr="003F7592">
        <w:rPr>
          <w:rFonts w:ascii="Arial" w:hAnsi="Arial" w:cs="Arial"/>
          <w:b/>
          <w:sz w:val="32"/>
          <w:szCs w:val="32"/>
        </w:rPr>
        <w:t xml:space="preserve">О внесении изменений в постановление администрации </w:t>
      </w:r>
      <w:r w:rsidR="00804BF6">
        <w:rPr>
          <w:rFonts w:ascii="Arial" w:hAnsi="Arial" w:cs="Arial"/>
          <w:b/>
          <w:sz w:val="32"/>
          <w:szCs w:val="32"/>
        </w:rPr>
        <w:t>Манинского</w:t>
      </w:r>
      <w:r w:rsidRPr="003F7592">
        <w:rPr>
          <w:rFonts w:ascii="Arial" w:hAnsi="Arial" w:cs="Arial"/>
          <w:b/>
          <w:sz w:val="32"/>
          <w:szCs w:val="32"/>
        </w:rPr>
        <w:t xml:space="preserve"> сельского поселения Калачеевского муниципального </w:t>
      </w:r>
      <w:r w:rsidR="0058040B">
        <w:rPr>
          <w:rFonts w:ascii="Arial" w:hAnsi="Arial" w:cs="Arial"/>
          <w:b/>
          <w:sz w:val="32"/>
          <w:szCs w:val="32"/>
        </w:rPr>
        <w:t xml:space="preserve">района Воронежской области от </w:t>
      </w:r>
      <w:r w:rsidR="000B2B6F" w:rsidRPr="000B2B6F">
        <w:rPr>
          <w:rFonts w:ascii="Arial" w:hAnsi="Arial" w:cs="Arial"/>
          <w:b/>
          <w:sz w:val="32"/>
          <w:szCs w:val="32"/>
        </w:rPr>
        <w:t>26.08</w:t>
      </w:r>
      <w:r w:rsidR="0058040B">
        <w:rPr>
          <w:rFonts w:ascii="Arial" w:hAnsi="Arial" w:cs="Arial"/>
          <w:b/>
          <w:sz w:val="32"/>
          <w:szCs w:val="32"/>
        </w:rPr>
        <w:t xml:space="preserve">.2015 г. № </w:t>
      </w:r>
      <w:r w:rsidR="000B2B6F" w:rsidRPr="000B2B6F">
        <w:rPr>
          <w:rFonts w:ascii="Arial" w:hAnsi="Arial" w:cs="Arial"/>
          <w:b/>
          <w:sz w:val="32"/>
          <w:szCs w:val="32"/>
        </w:rPr>
        <w:t>89</w:t>
      </w:r>
      <w:r w:rsidRPr="003F7592">
        <w:rPr>
          <w:rFonts w:ascii="Arial" w:hAnsi="Arial" w:cs="Arial"/>
          <w:b/>
          <w:sz w:val="32"/>
          <w:szCs w:val="32"/>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4C636B" w:rsidRPr="004C636B">
        <w:rPr>
          <w:rFonts w:ascii="Arial" w:hAnsi="Arial" w:cs="Arial"/>
          <w:color w:val="000000"/>
        </w:rPr>
        <w:t xml:space="preserve"> </w:t>
      </w:r>
      <w:r w:rsidR="00E3292E">
        <w:rPr>
          <w:rFonts w:ascii="Arial" w:hAnsi="Arial" w:cs="Arial"/>
          <w:b/>
          <w:sz w:val="32"/>
          <w:szCs w:val="32"/>
        </w:rPr>
        <w:t>(в</w:t>
      </w:r>
      <w:r w:rsidR="004C636B" w:rsidRPr="004C636B">
        <w:rPr>
          <w:rFonts w:ascii="Arial" w:hAnsi="Arial" w:cs="Arial"/>
          <w:b/>
          <w:sz w:val="32"/>
          <w:szCs w:val="32"/>
        </w:rPr>
        <w:t xml:space="preserve"> ред. пост. от 19.04.</w:t>
      </w:r>
      <w:r w:rsidR="000B2B6F">
        <w:rPr>
          <w:rFonts w:ascii="Arial" w:hAnsi="Arial" w:cs="Arial"/>
          <w:b/>
          <w:sz w:val="32"/>
          <w:szCs w:val="32"/>
        </w:rPr>
        <w:t xml:space="preserve">2016 № </w:t>
      </w:r>
      <w:r w:rsidR="000B2B6F" w:rsidRPr="000B2B6F">
        <w:rPr>
          <w:rFonts w:ascii="Arial" w:hAnsi="Arial" w:cs="Arial"/>
          <w:b/>
          <w:sz w:val="32"/>
          <w:szCs w:val="32"/>
        </w:rPr>
        <w:t>76</w:t>
      </w:r>
      <w:r w:rsidR="004C636B" w:rsidRPr="004C636B">
        <w:rPr>
          <w:rFonts w:ascii="Arial" w:hAnsi="Arial" w:cs="Arial"/>
          <w:b/>
          <w:sz w:val="32"/>
          <w:szCs w:val="32"/>
        </w:rPr>
        <w:t xml:space="preserve">, </w:t>
      </w:r>
      <w:r w:rsidR="000B2B6F" w:rsidRPr="000B2B6F">
        <w:rPr>
          <w:rFonts w:ascii="Arial" w:hAnsi="Arial" w:cs="Arial"/>
          <w:b/>
          <w:sz w:val="32"/>
          <w:szCs w:val="32"/>
        </w:rPr>
        <w:t>от 11.02.2021 № 9, от 14.12.2021 № 75, от 21.12.2022 № 62, от 03.02.2023 № 2, от 29.03.2023 № 47)</w:t>
      </w:r>
      <w:r w:rsidRPr="003F7592">
        <w:rPr>
          <w:rFonts w:ascii="Arial" w:hAnsi="Arial" w:cs="Arial"/>
          <w:b/>
          <w:sz w:val="32"/>
          <w:szCs w:val="32"/>
        </w:rPr>
        <w:t xml:space="preserve"> </w:t>
      </w:r>
    </w:p>
    <w:p w:rsidR="0015403D" w:rsidRPr="003F7592" w:rsidRDefault="0015403D" w:rsidP="0015403D">
      <w:pPr>
        <w:spacing w:after="0" w:line="240" w:lineRule="auto"/>
        <w:ind w:firstLine="709"/>
        <w:jc w:val="both"/>
        <w:rPr>
          <w:rFonts w:ascii="Arial" w:hAnsi="Arial" w:cs="Arial"/>
          <w:sz w:val="24"/>
          <w:szCs w:val="24"/>
        </w:rPr>
      </w:pPr>
      <w:r w:rsidRPr="003F759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4197A" w:rsidRPr="003F7592">
        <w:rPr>
          <w:rFonts w:ascii="Arial" w:hAnsi="Arial" w:cs="Arial"/>
          <w:sz w:val="24"/>
          <w:szCs w:val="24"/>
        </w:rPr>
        <w:t xml:space="preserve"> рассмотрев протест прокуратуры Калачеевского района от </w:t>
      </w:r>
      <w:r w:rsidR="009D3917" w:rsidRPr="003F7592">
        <w:rPr>
          <w:rFonts w:ascii="Arial" w:hAnsi="Arial" w:cs="Arial"/>
          <w:sz w:val="24"/>
          <w:szCs w:val="24"/>
        </w:rPr>
        <w:t>27.04.2024 № 2-1-2024,</w:t>
      </w:r>
      <w:r w:rsidRPr="003F7592">
        <w:rPr>
          <w:rFonts w:ascii="Arial" w:hAnsi="Arial" w:cs="Arial"/>
          <w:sz w:val="24"/>
          <w:szCs w:val="24"/>
        </w:rPr>
        <w:t xml:space="preserve"> администрация </w:t>
      </w:r>
      <w:r w:rsidR="00804BF6">
        <w:rPr>
          <w:rFonts w:ascii="Arial" w:hAnsi="Arial" w:cs="Arial"/>
          <w:sz w:val="24"/>
          <w:szCs w:val="24"/>
        </w:rPr>
        <w:t>Манинского</w:t>
      </w:r>
      <w:r w:rsidRPr="003F7592">
        <w:rPr>
          <w:rFonts w:ascii="Arial" w:hAnsi="Arial" w:cs="Arial"/>
          <w:sz w:val="24"/>
          <w:szCs w:val="24"/>
        </w:rPr>
        <w:t xml:space="preserve"> сельского поселения Калачеевского муниципального района постановляет:</w:t>
      </w:r>
    </w:p>
    <w:p w:rsidR="0015403D" w:rsidRDefault="0015403D" w:rsidP="0015403D">
      <w:pPr>
        <w:spacing w:after="0" w:line="240" w:lineRule="auto"/>
        <w:ind w:firstLine="709"/>
        <w:jc w:val="both"/>
        <w:rPr>
          <w:rFonts w:ascii="Arial" w:eastAsia="Calibri" w:hAnsi="Arial" w:cs="Arial"/>
          <w:sz w:val="24"/>
          <w:szCs w:val="24"/>
        </w:rPr>
      </w:pPr>
      <w:r w:rsidRPr="003F7592">
        <w:rPr>
          <w:rFonts w:ascii="Arial" w:eastAsia="Calibri" w:hAnsi="Arial" w:cs="Arial"/>
          <w:sz w:val="24"/>
          <w:szCs w:val="24"/>
        </w:rPr>
        <w:t xml:space="preserve">1. Внести в </w:t>
      </w:r>
      <w:r w:rsidRPr="003F7592">
        <w:rPr>
          <w:rFonts w:ascii="Arial" w:hAnsi="Arial" w:cs="Arial"/>
          <w:sz w:val="24"/>
          <w:szCs w:val="24"/>
        </w:rPr>
        <w:t>п</w:t>
      </w:r>
      <w:r w:rsidRPr="003F7592">
        <w:rPr>
          <w:rFonts w:ascii="Arial" w:eastAsia="Calibri" w:hAnsi="Arial" w:cs="Arial"/>
          <w:sz w:val="24"/>
          <w:szCs w:val="24"/>
        </w:rPr>
        <w:t xml:space="preserve">остановление администрации </w:t>
      </w:r>
      <w:r w:rsidR="00804BF6">
        <w:rPr>
          <w:rFonts w:ascii="Arial" w:eastAsia="Calibri" w:hAnsi="Arial" w:cs="Arial"/>
          <w:sz w:val="24"/>
          <w:szCs w:val="24"/>
        </w:rPr>
        <w:t>Манинского</w:t>
      </w:r>
      <w:r w:rsidRPr="003F7592">
        <w:rPr>
          <w:rFonts w:ascii="Arial" w:eastAsia="Calibri" w:hAnsi="Arial" w:cs="Arial"/>
          <w:sz w:val="24"/>
          <w:szCs w:val="24"/>
        </w:rPr>
        <w:t xml:space="preserve"> сельского поселения Калачеевского муниципального </w:t>
      </w:r>
      <w:r w:rsidR="0058040B">
        <w:rPr>
          <w:rFonts w:ascii="Arial" w:eastAsia="Calibri" w:hAnsi="Arial" w:cs="Arial"/>
          <w:sz w:val="24"/>
          <w:szCs w:val="24"/>
        </w:rPr>
        <w:t xml:space="preserve">района Воронежской области от </w:t>
      </w:r>
      <w:r w:rsidR="000B2B6F" w:rsidRPr="000B2B6F">
        <w:rPr>
          <w:rFonts w:ascii="Arial" w:eastAsia="Calibri" w:hAnsi="Arial" w:cs="Arial"/>
          <w:sz w:val="24"/>
          <w:szCs w:val="24"/>
        </w:rPr>
        <w:t>26</w:t>
      </w:r>
      <w:r w:rsidR="000B2B6F">
        <w:rPr>
          <w:rFonts w:ascii="Arial" w:eastAsia="Calibri" w:hAnsi="Arial" w:cs="Arial"/>
          <w:sz w:val="24"/>
          <w:szCs w:val="24"/>
        </w:rPr>
        <w:t>.</w:t>
      </w:r>
      <w:r w:rsidR="000B2B6F" w:rsidRPr="000B2B6F">
        <w:rPr>
          <w:rFonts w:ascii="Arial" w:eastAsia="Calibri" w:hAnsi="Arial" w:cs="Arial"/>
          <w:sz w:val="24"/>
          <w:szCs w:val="24"/>
        </w:rPr>
        <w:t>08</w:t>
      </w:r>
      <w:r w:rsidR="0058040B">
        <w:rPr>
          <w:rFonts w:ascii="Arial" w:eastAsia="Calibri" w:hAnsi="Arial" w:cs="Arial"/>
          <w:sz w:val="24"/>
          <w:szCs w:val="24"/>
        </w:rPr>
        <w:t xml:space="preserve">.2015 г. № </w:t>
      </w:r>
      <w:r w:rsidR="000B2B6F" w:rsidRPr="000B2B6F">
        <w:rPr>
          <w:rFonts w:ascii="Arial" w:eastAsia="Calibri" w:hAnsi="Arial" w:cs="Arial"/>
          <w:sz w:val="24"/>
          <w:szCs w:val="24"/>
        </w:rPr>
        <w:t>89</w:t>
      </w:r>
      <w:r w:rsidRPr="003F7592">
        <w:rPr>
          <w:rFonts w:ascii="Arial" w:eastAsia="Calibri" w:hAnsi="Arial" w:cs="Arial"/>
          <w:sz w:val="24"/>
          <w:szCs w:val="24"/>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w:t>
      </w:r>
      <w:proofErr w:type="gramStart"/>
      <w:r w:rsidRPr="003F7592">
        <w:rPr>
          <w:rFonts w:ascii="Arial" w:eastAsia="Calibri" w:hAnsi="Arial" w:cs="Arial"/>
          <w:sz w:val="24"/>
          <w:szCs w:val="24"/>
        </w:rPr>
        <w:t>адреса»</w:t>
      </w:r>
      <w:r w:rsidR="004C636B" w:rsidRPr="004C636B">
        <w:rPr>
          <w:rFonts w:ascii="Arial" w:eastAsia="Calibri" w:hAnsi="Arial" w:cs="Arial"/>
          <w:sz w:val="24"/>
          <w:szCs w:val="24"/>
        </w:rPr>
        <w:t xml:space="preserve"> </w:t>
      </w:r>
      <w:r w:rsidRPr="003F7592">
        <w:rPr>
          <w:rFonts w:ascii="Arial" w:eastAsia="Calibri" w:hAnsi="Arial" w:cs="Arial"/>
          <w:sz w:val="24"/>
          <w:szCs w:val="24"/>
        </w:rPr>
        <w:t xml:space="preserve"> следующие</w:t>
      </w:r>
      <w:proofErr w:type="gramEnd"/>
      <w:r w:rsidRPr="003F7592">
        <w:rPr>
          <w:rFonts w:ascii="Arial" w:eastAsia="Calibri" w:hAnsi="Arial" w:cs="Arial"/>
          <w:sz w:val="24"/>
          <w:szCs w:val="24"/>
        </w:rPr>
        <w:t xml:space="preserve"> изменения:</w:t>
      </w:r>
    </w:p>
    <w:p w:rsidR="0049491A" w:rsidRPr="003F7592" w:rsidRDefault="0049491A" w:rsidP="0015403D">
      <w:pPr>
        <w:spacing w:after="0" w:line="240" w:lineRule="auto"/>
        <w:ind w:firstLine="709"/>
        <w:jc w:val="both"/>
        <w:rPr>
          <w:rFonts w:ascii="Arial" w:eastAsia="Calibri" w:hAnsi="Arial" w:cs="Arial"/>
          <w:sz w:val="24"/>
          <w:szCs w:val="24"/>
        </w:rPr>
      </w:pPr>
      <w:r w:rsidRPr="0049491A">
        <w:rPr>
          <w:rFonts w:ascii="Arial" w:eastAsia="Calibri" w:hAnsi="Arial" w:cs="Arial"/>
          <w:sz w:val="24"/>
          <w:szCs w:val="24"/>
        </w:rPr>
        <w:t xml:space="preserve">1.1. Административный регламент по предоставлению муниципальной услуги изложить в новой редакции согласно </w:t>
      </w:r>
      <w:proofErr w:type="gramStart"/>
      <w:r w:rsidRPr="0049491A">
        <w:rPr>
          <w:rFonts w:ascii="Arial" w:eastAsia="Calibri" w:hAnsi="Arial" w:cs="Arial"/>
          <w:sz w:val="24"/>
          <w:szCs w:val="24"/>
        </w:rPr>
        <w:t>приложению</w:t>
      </w:r>
      <w:proofErr w:type="gramEnd"/>
      <w:r w:rsidRPr="0049491A">
        <w:rPr>
          <w:rFonts w:ascii="Arial" w:eastAsia="Calibri" w:hAnsi="Arial" w:cs="Arial"/>
          <w:sz w:val="24"/>
          <w:szCs w:val="24"/>
        </w:rPr>
        <w:t xml:space="preserve"> к настоящему постановлению.</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2.</w:t>
      </w:r>
      <w:r w:rsidR="00773071"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Опубликовать настоящее решение в Вестнике муниципальных правовых актов</w:t>
      </w:r>
      <w:r w:rsidR="0015403D" w:rsidRPr="003F7592">
        <w:rPr>
          <w:rFonts w:ascii="Arial" w:eastAsia="Times New Roman" w:hAnsi="Arial" w:cs="Arial"/>
          <w:color w:val="000000"/>
          <w:sz w:val="24"/>
          <w:szCs w:val="24"/>
          <w:lang w:eastAsia="ru-RU"/>
        </w:rPr>
        <w:t xml:space="preserve"> </w:t>
      </w:r>
      <w:r w:rsidR="00804BF6">
        <w:rPr>
          <w:rFonts w:ascii="Arial" w:eastAsia="Times New Roman" w:hAnsi="Arial" w:cs="Arial"/>
          <w:color w:val="000000"/>
          <w:sz w:val="24"/>
          <w:szCs w:val="24"/>
          <w:lang w:eastAsia="ru-RU"/>
        </w:rPr>
        <w:t>Манинского</w:t>
      </w:r>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2F0AF1" w:rsidRPr="002F0AF1" w:rsidRDefault="00070C8B" w:rsidP="002F0AF1">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lastRenderedPageBreak/>
        <w:t>3. Контроль за исполнением настоящего постановления оставляю за собой.</w:t>
      </w:r>
      <w:bookmarkStart w:id="0" w:name="_GoBack"/>
      <w:bookmarkEnd w:id="0"/>
    </w:p>
    <w:p w:rsidR="002F0AF1" w:rsidRPr="002F0AF1" w:rsidRDefault="002F0AF1" w:rsidP="002F0AF1">
      <w:pPr>
        <w:widowControl w:val="0"/>
        <w:spacing w:after="0" w:line="240" w:lineRule="auto"/>
        <w:rPr>
          <w:rFonts w:ascii="Times New Roman" w:eastAsia="Courier New" w:hAnsi="Times New Roman" w:cs="Times New Roman"/>
          <w:color w:val="000000"/>
          <w:sz w:val="28"/>
          <w:szCs w:val="24"/>
          <w:lang w:eastAsia="ru-RU"/>
        </w:rPr>
      </w:pPr>
      <w:r w:rsidRPr="002F0AF1">
        <w:rPr>
          <w:rFonts w:ascii="Times New Roman" w:eastAsia="Courier New" w:hAnsi="Times New Roman" w:cs="Times New Roman"/>
          <w:color w:val="000000"/>
          <w:sz w:val="28"/>
          <w:szCs w:val="24"/>
          <w:lang w:eastAsia="ru-RU"/>
        </w:rPr>
        <w:t>Глава Манинского</w:t>
      </w:r>
    </w:p>
    <w:p w:rsidR="002F0AF1" w:rsidRPr="002F0AF1" w:rsidRDefault="002F0AF1" w:rsidP="002F0AF1">
      <w:pPr>
        <w:widowControl w:val="0"/>
        <w:spacing w:after="0" w:line="240" w:lineRule="auto"/>
        <w:rPr>
          <w:rFonts w:ascii="Times New Roman" w:eastAsia="Courier New" w:hAnsi="Times New Roman" w:cs="Times New Roman"/>
          <w:color w:val="000000"/>
          <w:sz w:val="28"/>
          <w:szCs w:val="24"/>
          <w:lang w:eastAsia="ru-RU"/>
        </w:rPr>
      </w:pPr>
      <w:r w:rsidRPr="002F0AF1">
        <w:rPr>
          <w:rFonts w:ascii="Times New Roman" w:eastAsia="Courier New" w:hAnsi="Times New Roman" w:cs="Times New Roman"/>
          <w:color w:val="000000"/>
          <w:sz w:val="28"/>
          <w:szCs w:val="24"/>
          <w:lang w:eastAsia="ru-RU"/>
        </w:rPr>
        <w:t xml:space="preserve">сельского поселения     </w:t>
      </w:r>
      <w:r w:rsidRPr="002F0AF1">
        <w:rPr>
          <w:rFonts w:ascii="Times New Roman" w:eastAsia="Courier New" w:hAnsi="Times New Roman" w:cs="Times New Roman"/>
          <w:color w:val="000000"/>
          <w:sz w:val="28"/>
          <w:szCs w:val="24"/>
          <w:lang w:eastAsia="ru-RU"/>
        </w:rPr>
        <w:tab/>
      </w:r>
      <w:r w:rsidRPr="002F0AF1">
        <w:rPr>
          <w:rFonts w:ascii="Times New Roman" w:eastAsia="Courier New" w:hAnsi="Times New Roman" w:cs="Times New Roman"/>
          <w:color w:val="000000"/>
          <w:sz w:val="28"/>
          <w:szCs w:val="24"/>
          <w:lang w:eastAsia="ru-RU"/>
        </w:rPr>
        <w:tab/>
      </w:r>
      <w:r w:rsidRPr="002F0AF1">
        <w:rPr>
          <w:rFonts w:ascii="Times New Roman" w:eastAsia="Courier New" w:hAnsi="Times New Roman" w:cs="Times New Roman"/>
          <w:color w:val="000000"/>
          <w:sz w:val="28"/>
          <w:szCs w:val="24"/>
          <w:lang w:eastAsia="ru-RU"/>
        </w:rPr>
        <w:tab/>
      </w:r>
      <w:r w:rsidRPr="002F0AF1">
        <w:rPr>
          <w:rFonts w:ascii="Times New Roman" w:eastAsia="Courier New" w:hAnsi="Times New Roman" w:cs="Times New Roman"/>
          <w:color w:val="000000"/>
          <w:sz w:val="28"/>
          <w:szCs w:val="24"/>
          <w:lang w:eastAsia="ru-RU"/>
        </w:rPr>
        <w:tab/>
      </w:r>
      <w:r w:rsidRPr="002F0AF1">
        <w:rPr>
          <w:rFonts w:ascii="Times New Roman" w:eastAsia="Courier New" w:hAnsi="Times New Roman" w:cs="Times New Roman"/>
          <w:color w:val="000000"/>
          <w:sz w:val="28"/>
          <w:szCs w:val="24"/>
          <w:lang w:eastAsia="ru-RU"/>
        </w:rPr>
        <w:tab/>
      </w:r>
      <w:proofErr w:type="spellStart"/>
      <w:r w:rsidRPr="002F0AF1">
        <w:rPr>
          <w:rFonts w:ascii="Times New Roman" w:eastAsia="Courier New" w:hAnsi="Times New Roman" w:cs="Times New Roman"/>
          <w:color w:val="000000"/>
          <w:sz w:val="28"/>
          <w:szCs w:val="24"/>
          <w:lang w:eastAsia="ru-RU"/>
        </w:rPr>
        <w:t>С.Н.Борщев</w:t>
      </w:r>
      <w:proofErr w:type="spellEnd"/>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3F7592" w:rsidRDefault="00850A56" w:rsidP="0049491A">
      <w:pPr>
        <w:spacing w:after="0" w:line="240" w:lineRule="auto"/>
        <w:jc w:val="both"/>
        <w:rPr>
          <w:rFonts w:ascii="Arial" w:eastAsia="Times New Roman" w:hAnsi="Arial" w:cs="Arial"/>
          <w:color w:val="000000"/>
          <w:sz w:val="24"/>
          <w:szCs w:val="24"/>
          <w:lang w:eastAsia="ru-RU"/>
        </w:rPr>
      </w:pPr>
    </w:p>
    <w:p w:rsidR="00070C8B" w:rsidRPr="00070C8B" w:rsidRDefault="00070C8B" w:rsidP="00180A4A">
      <w:pPr>
        <w:spacing w:after="0" w:line="240" w:lineRule="auto"/>
        <w:jc w:val="both"/>
        <w:rPr>
          <w:rFonts w:ascii="Arial" w:eastAsia="Times New Roman" w:hAnsi="Arial" w:cs="Arial"/>
          <w:color w:val="000000"/>
          <w:sz w:val="24"/>
          <w:szCs w:val="24"/>
          <w:lang w:eastAsia="ru-RU"/>
        </w:rPr>
      </w:pPr>
    </w:p>
    <w:p w:rsidR="00070C8B" w:rsidRPr="00070C8B" w:rsidRDefault="00070C8B" w:rsidP="00B41543">
      <w:pPr>
        <w:spacing w:after="0" w:line="240" w:lineRule="auto"/>
        <w:ind w:left="5103"/>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Приложение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постановлению администрации</w:t>
      </w:r>
      <w:r w:rsidR="0015403D">
        <w:rPr>
          <w:rFonts w:ascii="Arial" w:eastAsia="Times New Roman" w:hAnsi="Arial" w:cs="Arial"/>
          <w:color w:val="000000"/>
          <w:sz w:val="24"/>
          <w:szCs w:val="24"/>
          <w:lang w:eastAsia="ru-RU"/>
        </w:rPr>
        <w:t xml:space="preserve"> </w:t>
      </w:r>
      <w:r w:rsidR="00804BF6">
        <w:rPr>
          <w:rFonts w:ascii="Arial" w:eastAsia="Times New Roman" w:hAnsi="Arial" w:cs="Arial"/>
          <w:color w:val="000000"/>
          <w:sz w:val="24"/>
          <w:szCs w:val="24"/>
          <w:lang w:eastAsia="ru-RU"/>
        </w:rPr>
        <w:t>Манинского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сельского поселения от</w:t>
      </w:r>
      <w:r w:rsidR="0015403D">
        <w:rPr>
          <w:rFonts w:ascii="Arial" w:eastAsia="Times New Roman" w:hAnsi="Arial" w:cs="Arial"/>
          <w:color w:val="000000"/>
          <w:sz w:val="24"/>
          <w:szCs w:val="24"/>
          <w:lang w:eastAsia="ru-RU"/>
        </w:rPr>
        <w:t xml:space="preserve"> </w:t>
      </w:r>
      <w:r w:rsidR="00804BF6">
        <w:rPr>
          <w:rFonts w:ascii="Arial" w:eastAsia="Times New Roman" w:hAnsi="Arial" w:cs="Arial"/>
          <w:color w:val="000000"/>
          <w:sz w:val="24"/>
          <w:szCs w:val="24"/>
          <w:lang w:eastAsia="ru-RU"/>
        </w:rPr>
        <w:t>14</w:t>
      </w:r>
      <w:r w:rsidRPr="00070C8B">
        <w:rPr>
          <w:rFonts w:ascii="Arial" w:eastAsia="Times New Roman" w:hAnsi="Arial" w:cs="Arial"/>
          <w:color w:val="000000"/>
          <w:sz w:val="24"/>
          <w:szCs w:val="24"/>
          <w:lang w:eastAsia="ru-RU"/>
        </w:rPr>
        <w:t>.0</w:t>
      </w:r>
      <w:r w:rsidR="003F3D30">
        <w:rPr>
          <w:rFonts w:ascii="Arial" w:eastAsia="Times New Roman" w:hAnsi="Arial" w:cs="Arial"/>
          <w:color w:val="000000"/>
          <w:sz w:val="24"/>
          <w:szCs w:val="24"/>
          <w:lang w:eastAsia="ru-RU"/>
        </w:rPr>
        <w:t xml:space="preserve">5.2024 г. № </w:t>
      </w:r>
      <w:r w:rsidR="00804BF6">
        <w:rPr>
          <w:rFonts w:ascii="Arial" w:eastAsia="Times New Roman" w:hAnsi="Arial" w:cs="Arial"/>
          <w:color w:val="000000"/>
          <w:sz w:val="24"/>
          <w:szCs w:val="24"/>
          <w:lang w:eastAsia="ru-RU"/>
        </w:rPr>
        <w:t>30</w:t>
      </w:r>
    </w:p>
    <w:p w:rsidR="00070C8B" w:rsidRPr="00070C8B" w:rsidRDefault="00070C8B" w:rsidP="00F2342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w:t>
      </w:r>
      <w:r w:rsidR="00EA5557" w:rsidRPr="00EA5557">
        <w:rPr>
          <w:rFonts w:ascii="Arial" w:eastAsia="Times New Roman" w:hAnsi="Arial" w:cs="Arial"/>
          <w:color w:val="000000"/>
          <w:spacing w:val="1"/>
          <w:sz w:val="24"/>
          <w:szCs w:val="24"/>
          <w:lang w:eastAsia="ru-RU"/>
        </w:rPr>
        <w:t>Присвоение адреса объекту адресации, изменени</w:t>
      </w:r>
      <w:r w:rsidR="00EA5557">
        <w:rPr>
          <w:rFonts w:ascii="Arial" w:eastAsia="Times New Roman" w:hAnsi="Arial" w:cs="Arial"/>
          <w:color w:val="000000"/>
          <w:spacing w:val="1"/>
          <w:sz w:val="24"/>
          <w:szCs w:val="24"/>
          <w:lang w:eastAsia="ru-RU"/>
        </w:rPr>
        <w:t>е и аннулирование такого адреса</w:t>
      </w:r>
      <w:r w:rsidRPr="00070C8B">
        <w:rPr>
          <w:rFonts w:ascii="Arial" w:eastAsia="Times New Roman" w:hAnsi="Arial" w:cs="Arial"/>
          <w:color w:val="000000"/>
          <w:spacing w:val="1"/>
          <w:sz w:val="24"/>
          <w:szCs w:val="24"/>
          <w:lang w:eastAsia="ru-RU"/>
        </w:rPr>
        <w:t>» на территории</w:t>
      </w:r>
      <w:r w:rsidR="0015403D">
        <w:rPr>
          <w:rFonts w:ascii="Arial" w:eastAsia="Times New Roman" w:hAnsi="Arial" w:cs="Arial"/>
          <w:color w:val="000000"/>
          <w:spacing w:val="1"/>
          <w:sz w:val="24"/>
          <w:szCs w:val="24"/>
          <w:lang w:eastAsia="ru-RU"/>
        </w:rPr>
        <w:t xml:space="preserve"> </w:t>
      </w:r>
      <w:r w:rsidR="00804BF6">
        <w:rPr>
          <w:rFonts w:ascii="Arial" w:eastAsia="Times New Roman" w:hAnsi="Arial" w:cs="Arial"/>
          <w:color w:val="000000"/>
          <w:spacing w:val="1"/>
          <w:sz w:val="24"/>
          <w:szCs w:val="24"/>
          <w:lang w:eastAsia="ru-RU"/>
        </w:rPr>
        <w:t>Манинского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Воронежской области</w:t>
      </w:r>
    </w:p>
    <w:p w:rsidR="00070C8B" w:rsidRPr="00070C8B" w:rsidRDefault="00070C8B" w:rsidP="00577972">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Общие положения</w:t>
      </w:r>
    </w:p>
    <w:p w:rsidR="00070C8B" w:rsidRPr="00045A0E"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bCs/>
          <w:color w:val="000000"/>
          <w:spacing w:val="7"/>
          <w:sz w:val="24"/>
          <w:szCs w:val="24"/>
          <w:lang w:eastAsia="ru-RU"/>
        </w:rPr>
        <w:t>1</w:t>
      </w:r>
      <w:r w:rsidRPr="00045A0E">
        <w:rPr>
          <w:rFonts w:ascii="Arial" w:eastAsia="Times New Roman" w:hAnsi="Arial" w:cs="Arial"/>
          <w:b/>
          <w:bCs/>
          <w:color w:val="000000"/>
          <w:spacing w:val="7"/>
          <w:sz w:val="24"/>
          <w:szCs w:val="24"/>
          <w:lang w:eastAsia="ru-RU"/>
        </w:rPr>
        <w:t>.</w:t>
      </w:r>
      <w:r w:rsidR="00180A4A" w:rsidRPr="00045A0E">
        <w:rPr>
          <w:rFonts w:ascii="Arial" w:eastAsia="Times New Roman" w:hAnsi="Arial" w:cs="Arial"/>
          <w:color w:val="000000"/>
          <w:sz w:val="24"/>
          <w:szCs w:val="24"/>
          <w:lang w:eastAsia="ru-RU"/>
        </w:rPr>
        <w:t xml:space="preserve"> </w:t>
      </w:r>
      <w:r w:rsidRPr="00045A0E">
        <w:rPr>
          <w:rFonts w:ascii="Arial" w:eastAsia="Times New Roman" w:hAnsi="Arial" w:cs="Arial"/>
          <w:color w:val="000000"/>
          <w:spacing w:val="1"/>
          <w:sz w:val="24"/>
          <w:szCs w:val="24"/>
          <w:lang w:eastAsia="ru-RU"/>
        </w:rPr>
        <w:t>Предмет регулирования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color w:val="000000"/>
          <w:sz w:val="24"/>
          <w:szCs w:val="24"/>
          <w:lang w:eastAsia="ru-RU"/>
        </w:rPr>
        <w:t>1.1.</w:t>
      </w:r>
      <w:r w:rsidRPr="00070C8B">
        <w:rPr>
          <w:rFonts w:ascii="Arial" w:eastAsia="Times New Roman" w:hAnsi="Arial" w:cs="Arial"/>
          <w:color w:val="000000"/>
          <w:sz w:val="24"/>
          <w:szCs w:val="24"/>
          <w:lang w:eastAsia="ru-RU"/>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1"/>
          <w:sz w:val="24"/>
          <w:szCs w:val="24"/>
          <w:lang w:eastAsia="ru-RU"/>
        </w:rPr>
        <w:t>на территории</w:t>
      </w:r>
      <w:r w:rsidR="0015403D">
        <w:rPr>
          <w:rFonts w:ascii="Arial" w:eastAsia="Times New Roman" w:hAnsi="Arial" w:cs="Arial"/>
          <w:color w:val="000000"/>
          <w:spacing w:val="1"/>
          <w:sz w:val="24"/>
          <w:szCs w:val="24"/>
          <w:lang w:eastAsia="ru-RU"/>
        </w:rPr>
        <w:t xml:space="preserve"> </w:t>
      </w:r>
      <w:r w:rsidR="00804BF6">
        <w:rPr>
          <w:rFonts w:ascii="Arial" w:eastAsia="Times New Roman" w:hAnsi="Arial" w:cs="Arial"/>
          <w:color w:val="000000"/>
          <w:spacing w:val="1"/>
          <w:sz w:val="24"/>
          <w:szCs w:val="24"/>
          <w:lang w:eastAsia="ru-RU"/>
        </w:rPr>
        <w:t>Манинского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 Настоящий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w:t>
      </w:r>
    </w:p>
    <w:p w:rsidR="00070C8B" w:rsidRPr="00E168B3"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bCs/>
          <w:color w:val="000000"/>
          <w:spacing w:val="7"/>
          <w:sz w:val="24"/>
          <w:szCs w:val="24"/>
          <w:lang w:eastAsia="ru-RU"/>
        </w:rPr>
        <w:t>2</w:t>
      </w:r>
      <w:r w:rsidRPr="00E168B3">
        <w:rPr>
          <w:rFonts w:ascii="Arial" w:eastAsia="Times New Roman" w:hAnsi="Arial" w:cs="Arial"/>
          <w:b/>
          <w:bCs/>
          <w:color w:val="000000"/>
          <w:spacing w:val="7"/>
          <w:sz w:val="24"/>
          <w:szCs w:val="24"/>
          <w:lang w:eastAsia="ru-RU"/>
        </w:rPr>
        <w:t>.</w:t>
      </w:r>
      <w:r w:rsidR="00180A4A" w:rsidRPr="00E168B3">
        <w:rPr>
          <w:rFonts w:ascii="Arial" w:eastAsia="Times New Roman" w:hAnsi="Arial" w:cs="Arial"/>
          <w:b/>
          <w:bCs/>
          <w:color w:val="000000"/>
          <w:spacing w:val="7"/>
          <w:sz w:val="24"/>
          <w:szCs w:val="24"/>
          <w:lang w:eastAsia="ru-RU"/>
        </w:rPr>
        <w:t xml:space="preserve"> </w:t>
      </w:r>
      <w:r w:rsidRPr="00E168B3">
        <w:rPr>
          <w:rFonts w:ascii="Arial" w:eastAsia="Times New Roman" w:hAnsi="Arial" w:cs="Arial"/>
          <w:color w:val="000000"/>
          <w:sz w:val="24"/>
          <w:szCs w:val="24"/>
          <w:lang w:eastAsia="ru-RU"/>
        </w:rPr>
        <w:t>Круг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color w:val="000000"/>
          <w:spacing w:val="7"/>
          <w:sz w:val="24"/>
          <w:szCs w:val="24"/>
          <w:lang w:eastAsia="ru-RU"/>
        </w:rPr>
        <w:t>2.1.</w:t>
      </w:r>
      <w:r w:rsidR="00180A4A">
        <w:rPr>
          <w:rFonts w:ascii="Times New Roman" w:eastAsia="Times New Roman" w:hAnsi="Times New Roman" w:cs="Times New Roman"/>
          <w:color w:val="000000"/>
          <w:sz w:val="14"/>
          <w:szCs w:val="14"/>
          <w:lang w:eastAsia="ru-RU"/>
        </w:rPr>
        <w:t xml:space="preserve"> </w:t>
      </w:r>
      <w:r w:rsidR="00180A4A" w:rsidRP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Заявителями на получение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w:t>
      </w:r>
      <w:r w:rsid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собственники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лица, обладающие одним из следующих вещных прав на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хозяйственного ведения;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оперативного 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пожизненно наследуемого владения;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постоянного (бессрочного) пользования;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 от имени собственника либо лица, обладающего одним из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2.2. Объектом адресации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xml:space="preserve">а) здание (строение, за исключением некапитального строения),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б) сооружение (за исключением некапитального сооружения и линейного объекта),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помещение, являющееся частью объекта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w:t>
      </w:r>
      <w:r w:rsidRPr="00E066C1">
        <w:rPr>
          <w:rFonts w:ascii="Arial" w:eastAsia="Times New Roman" w:hAnsi="Arial" w:cs="Arial"/>
          <w:color w:val="000000"/>
          <w:sz w:val="24"/>
          <w:szCs w:val="24"/>
          <w:lang w:eastAsia="ru-RU"/>
        </w:rPr>
        <w:t>информационного взаимодействия при ведении государственного адресного реестра.</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bCs/>
          <w:color w:val="000000"/>
          <w:spacing w:val="7"/>
          <w:sz w:val="24"/>
          <w:szCs w:val="24"/>
          <w:lang w:eastAsia="ru-RU"/>
        </w:rPr>
        <w:t>3</w:t>
      </w:r>
      <w:r w:rsidRPr="00E066C1">
        <w:rPr>
          <w:rFonts w:ascii="Arial" w:eastAsia="Times New Roman" w:hAnsi="Arial" w:cs="Arial"/>
          <w:b/>
          <w:bCs/>
          <w:color w:val="000000"/>
          <w:spacing w:val="7"/>
          <w:sz w:val="24"/>
          <w:szCs w:val="24"/>
          <w:lang w:eastAsia="ru-RU"/>
        </w:rPr>
        <w:t>.</w:t>
      </w:r>
      <w:r w:rsidR="004534C6" w:rsidRPr="00E066C1">
        <w:rPr>
          <w:rFonts w:ascii="Arial" w:eastAsia="Times New Roman" w:hAnsi="Arial" w:cs="Arial"/>
          <w:color w:val="000000"/>
          <w:sz w:val="24"/>
          <w:szCs w:val="24"/>
          <w:lang w:eastAsia="ru-RU"/>
        </w:rPr>
        <w:t xml:space="preserve"> </w:t>
      </w:r>
      <w:r w:rsidRPr="00E066C1">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w:t>
      </w:r>
      <w:r w:rsidRPr="00070C8B">
        <w:rPr>
          <w:rFonts w:ascii="Arial" w:eastAsia="Times New Roman" w:hAnsi="Arial" w:cs="Arial"/>
          <w:color w:val="000000"/>
          <w:spacing w:val="7"/>
          <w:sz w:val="24"/>
          <w:szCs w:val="24"/>
          <w:lang w:eastAsia="ru-RU"/>
        </w:rPr>
        <w:t xml:space="preserve"> администрацией</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 Информация о порядке предоставления Муниципальной услуги размещается в открытой и доступной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3.2.2.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3.2.5. На официальном сайте Администрации</w:t>
      </w:r>
      <w:r w:rsidR="0015403D">
        <w:rPr>
          <w:rFonts w:ascii="Arial" w:eastAsia="Times New Roman" w:hAnsi="Arial" w:cs="Arial"/>
          <w:color w:val="000000"/>
          <w:spacing w:val="7"/>
          <w:sz w:val="24"/>
          <w:szCs w:val="24"/>
          <w:lang w:eastAsia="ru-RU"/>
        </w:rPr>
        <w:t xml:space="preserve"> </w:t>
      </w:r>
      <w:r w:rsidR="001474F6" w:rsidRPr="001474F6">
        <w:rPr>
          <w:rFonts w:ascii="Arial" w:eastAsia="Times New Roman" w:hAnsi="Arial" w:cs="Arial"/>
          <w:spacing w:val="7"/>
          <w:sz w:val="24"/>
          <w:szCs w:val="24"/>
          <w:lang w:eastAsia="ru-RU"/>
        </w:rPr>
        <w:t>(</w:t>
      </w:r>
      <w:hyperlink r:id="rId7" w:history="1">
        <w:r w:rsidR="000B2B6F" w:rsidRPr="00AC5FD8">
          <w:rPr>
            <w:rStyle w:val="a8"/>
            <w:rFonts w:ascii="Arial" w:eastAsia="Times New Roman" w:hAnsi="Arial" w:cs="Arial"/>
            <w:spacing w:val="7"/>
            <w:sz w:val="24"/>
            <w:szCs w:val="24"/>
            <w:lang w:eastAsia="ru-RU"/>
          </w:rPr>
          <w:t>https://</w:t>
        </w:r>
        <w:r w:rsidR="000B2B6F" w:rsidRPr="00AC5FD8">
          <w:rPr>
            <w:rStyle w:val="a8"/>
            <w:rFonts w:ascii="Arial" w:eastAsia="Times New Roman" w:hAnsi="Arial" w:cs="Arial"/>
            <w:spacing w:val="7"/>
            <w:sz w:val="24"/>
            <w:szCs w:val="24"/>
            <w:lang w:val="en-US" w:eastAsia="ru-RU"/>
          </w:rPr>
          <w:t>maninskoe</w:t>
        </w:r>
        <w:r w:rsidR="000B2B6F" w:rsidRPr="00AC5FD8">
          <w:rPr>
            <w:rStyle w:val="a8"/>
            <w:rFonts w:ascii="Arial" w:eastAsia="Times New Roman" w:hAnsi="Arial" w:cs="Arial"/>
            <w:spacing w:val="7"/>
            <w:sz w:val="24"/>
            <w:szCs w:val="24"/>
            <w:lang w:eastAsia="ru-RU"/>
          </w:rPr>
          <w:t>.gosuslugi.ru</w:t>
        </w:r>
      </w:hyperlink>
      <w:r w:rsidR="001474F6">
        <w:rPr>
          <w:rFonts w:ascii="Arial" w:eastAsia="Times New Roman" w:hAnsi="Arial" w:cs="Arial"/>
          <w:color w:val="000000"/>
          <w:spacing w:val="7"/>
          <w:sz w:val="24"/>
          <w:szCs w:val="24"/>
          <w:lang w:eastAsia="ru-RU"/>
        </w:rPr>
        <w:t>)</w:t>
      </w:r>
      <w:r w:rsidRPr="00E066C1">
        <w:rPr>
          <w:rFonts w:ascii="Arial" w:eastAsia="Times New Roman" w:hAnsi="Arial" w:cs="Arial"/>
          <w:spacing w:val="7"/>
          <w:sz w:val="24"/>
          <w:szCs w:val="24"/>
          <w:lang w:eastAsia="ru-RU"/>
        </w:rPr>
        <w:t xml:space="preserve">(далее </w:t>
      </w:r>
      <w:r w:rsidRPr="00070C8B">
        <w:rPr>
          <w:rFonts w:ascii="Arial" w:eastAsia="Times New Roman" w:hAnsi="Arial" w:cs="Arial"/>
          <w:color w:val="000000"/>
          <w:spacing w:val="7"/>
          <w:sz w:val="24"/>
          <w:szCs w:val="24"/>
          <w:lang w:eastAsia="ru-RU"/>
        </w:rPr>
        <w:t>-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путем размещения информации на официальном сайте;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посредством телефонной и факсимильной связи;</w:t>
      </w:r>
    </w:p>
    <w:p w:rsidR="00070C8B" w:rsidRPr="00070C8B" w:rsidRDefault="005929C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3.6. На сайте Администрации дополнительно размещаются: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0"/>
          <w:sz w:val="24"/>
          <w:szCs w:val="24"/>
          <w:lang w:eastAsia="ru-RU"/>
        </w:rPr>
        <w:t>а) полные наименования и почтовые адреса Администрации,</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предоставляющей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режим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з) текст Административного регламента с приложениями;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к) порядок обжалования решений, действий или бездействия должностных лиц Администрации, предоставляющих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о сроках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об основаниях для отказа в предоставлении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ж</w:t>
      </w:r>
      <w:r w:rsidR="00070C8B" w:rsidRPr="00070C8B">
        <w:rPr>
          <w:rFonts w:ascii="Arial" w:eastAsia="Times New Roman" w:hAnsi="Arial" w:cs="Arial"/>
          <w:color w:val="000000"/>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РПГУ, сайте Администрации, передает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3.10.</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070C8B">
        <w:rPr>
          <w:rFonts w:ascii="Arial" w:eastAsia="Times New Roman" w:hAnsi="Arial" w:cs="Arial"/>
          <w:color w:val="000000"/>
          <w:spacing w:val="7"/>
          <w:sz w:val="24"/>
          <w:szCs w:val="24"/>
          <w:lang w:eastAsia="ru-RU"/>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070C8B" w:rsidRPr="00070C8B" w:rsidRDefault="00070C8B" w:rsidP="00B0702B">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Стандарт предоставления муниципальной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4</w:t>
      </w:r>
      <w:r w:rsidRPr="00070C8B">
        <w:rPr>
          <w:rFonts w:ascii="Times New Roman" w:eastAsia="Times New Roman" w:hAnsi="Times New Roman" w:cs="Times New Roman"/>
          <w:b/>
          <w:bCs/>
          <w:color w:val="000000"/>
          <w:spacing w:val="7"/>
          <w:sz w:val="28"/>
          <w:szCs w:val="28"/>
          <w:lang w:eastAsia="ru-RU"/>
        </w:rPr>
        <w:t>.</w:t>
      </w:r>
      <w:r w:rsidR="00F44DFD">
        <w:rPr>
          <w:rFonts w:ascii="Times New Roman" w:eastAsia="Times New Roman" w:hAnsi="Times New Roman" w:cs="Times New Roman"/>
          <w:color w:val="000000"/>
          <w:sz w:val="14"/>
          <w:szCs w:val="14"/>
          <w:lang w:eastAsia="ru-RU"/>
        </w:rPr>
        <w:t xml:space="preserve"> </w:t>
      </w:r>
      <w:r w:rsidR="0016613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Наименование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Муниципальная услуга «Присвоение адреса объекту адресации, изменение и аннулирование такого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5</w:t>
      </w:r>
      <w:r w:rsidRPr="00070C8B">
        <w:rPr>
          <w:rFonts w:ascii="Times New Roman" w:eastAsia="Times New Roman" w:hAnsi="Times New Roman" w:cs="Times New Roman"/>
          <w:b/>
          <w:bCs/>
          <w:color w:val="000000"/>
          <w:spacing w:val="7"/>
          <w:sz w:val="28"/>
          <w:szCs w:val="28"/>
          <w:lang w:eastAsia="ru-RU"/>
        </w:rPr>
        <w:t>.</w:t>
      </w:r>
      <w:r w:rsidR="00166132">
        <w:rPr>
          <w:rFonts w:ascii="Times New Roman" w:eastAsia="Times New Roman" w:hAnsi="Times New Roman" w:cs="Times New Roman"/>
          <w:b/>
          <w:bCs/>
          <w:color w:val="000000"/>
          <w:spacing w:val="7"/>
          <w:sz w:val="28"/>
          <w:szCs w:val="28"/>
          <w:lang w:eastAsia="ru-RU"/>
        </w:rPr>
        <w:t xml:space="preserve"> </w:t>
      </w:r>
      <w:r w:rsidR="00F44DF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1"/>
          <w:sz w:val="24"/>
          <w:szCs w:val="24"/>
          <w:lang w:eastAsia="ru-RU"/>
        </w:rPr>
        <w:t>Наименование органа</w:t>
      </w:r>
      <w:r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
          <w:sz w:val="24"/>
          <w:szCs w:val="24"/>
          <w:lang w:eastAsia="ru-RU"/>
        </w:rPr>
        <w:t>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5.1. Муниципальная услуга предоставляется Администрацией</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w:t>
      </w:r>
      <w:r w:rsidRPr="00070C8B">
        <w:rPr>
          <w:rFonts w:ascii="Arial" w:eastAsia="Times New Roman" w:hAnsi="Arial" w:cs="Arial"/>
          <w:color w:val="000000"/>
          <w:spacing w:val="1"/>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5.4.</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97D95" w:rsidRPr="00166132" w:rsidRDefault="00070C8B" w:rsidP="00597D95">
      <w:pPr>
        <w:pStyle w:val="a5"/>
        <w:ind w:firstLine="709"/>
        <w:rPr>
          <w:rFonts w:ascii="Arial" w:hAnsi="Arial" w:cs="Arial"/>
          <w:sz w:val="24"/>
          <w:szCs w:val="24"/>
        </w:rPr>
      </w:pPr>
      <w:r w:rsidRPr="00070C8B">
        <w:rPr>
          <w:rFonts w:ascii="Arial"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66132">
        <w:rPr>
          <w:rFonts w:ascii="Arial" w:hAnsi="Arial" w:cs="Arial"/>
          <w:sz w:val="24"/>
          <w:szCs w:val="24"/>
          <w:lang w:eastAsia="ru-RU"/>
        </w:rPr>
        <w:t xml:space="preserve">утвержденным </w:t>
      </w:r>
      <w:r w:rsidR="00597D95" w:rsidRPr="00166132">
        <w:rPr>
          <w:rFonts w:ascii="Arial" w:hAnsi="Arial" w:cs="Arial"/>
          <w:sz w:val="24"/>
          <w:szCs w:val="24"/>
        </w:rPr>
        <w:t xml:space="preserve">решением Совета народных депутатов </w:t>
      </w:r>
      <w:r w:rsidR="00804BF6">
        <w:rPr>
          <w:rFonts w:ascii="Arial" w:hAnsi="Arial" w:cs="Arial"/>
          <w:sz w:val="24"/>
          <w:szCs w:val="24"/>
        </w:rPr>
        <w:t>Манинского</w:t>
      </w:r>
      <w:r w:rsidR="00597D95" w:rsidRPr="00166132">
        <w:rPr>
          <w:rFonts w:ascii="Arial" w:hAnsi="Arial" w:cs="Arial"/>
          <w:sz w:val="24"/>
          <w:szCs w:val="24"/>
        </w:rPr>
        <w:t xml:space="preserve"> сельского поселения Калачеевского муниципального р</w:t>
      </w:r>
      <w:r w:rsidR="00595C90">
        <w:rPr>
          <w:rFonts w:ascii="Arial" w:hAnsi="Arial" w:cs="Arial"/>
          <w:sz w:val="24"/>
          <w:szCs w:val="24"/>
        </w:rPr>
        <w:t>айона Воронежской области от «13» октября 2015 года № 8</w:t>
      </w:r>
      <w:r w:rsidR="00597D95" w:rsidRPr="00166132">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595C90">
        <w:rPr>
          <w:rFonts w:ascii="Arial" w:hAnsi="Arial" w:cs="Arial"/>
          <w:sz w:val="24"/>
          <w:szCs w:val="24"/>
        </w:rPr>
        <w:t xml:space="preserve">администрацией </w:t>
      </w:r>
      <w:r w:rsidR="00597D95" w:rsidRPr="00166132">
        <w:rPr>
          <w:rFonts w:ascii="Arial" w:hAnsi="Arial" w:cs="Arial"/>
          <w:sz w:val="24"/>
          <w:szCs w:val="24"/>
        </w:rPr>
        <w:t xml:space="preserve"> </w:t>
      </w:r>
      <w:r w:rsidR="00804BF6">
        <w:rPr>
          <w:rFonts w:ascii="Arial" w:hAnsi="Arial" w:cs="Arial"/>
          <w:sz w:val="24"/>
          <w:szCs w:val="24"/>
        </w:rPr>
        <w:t>Манинского</w:t>
      </w:r>
      <w:r w:rsidR="00597D95" w:rsidRPr="00166132">
        <w:rPr>
          <w:rFonts w:ascii="Arial" w:hAnsi="Arial" w:cs="Arial"/>
          <w:sz w:val="24"/>
          <w:szCs w:val="24"/>
        </w:rPr>
        <w:t xml:space="preserve"> сельского поселения муниципаль</w:t>
      </w:r>
      <w:r w:rsidR="00595C90">
        <w:rPr>
          <w:rFonts w:ascii="Arial" w:hAnsi="Arial" w:cs="Arial"/>
          <w:sz w:val="24"/>
          <w:szCs w:val="24"/>
        </w:rPr>
        <w:t>ных услуг»</w:t>
      </w:r>
      <w:r w:rsidR="00597D95" w:rsidRPr="00166132">
        <w:rPr>
          <w:rFonts w:ascii="Arial" w:hAnsi="Arial" w:cs="Arial"/>
          <w:sz w:val="24"/>
          <w:szCs w:val="24"/>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166132">
        <w:rPr>
          <w:rFonts w:ascii="Arial" w:eastAsia="Times New Roman" w:hAnsi="Arial" w:cs="Arial"/>
          <w:sz w:val="24"/>
          <w:szCs w:val="24"/>
          <w:lang w:eastAsia="ru-RU"/>
        </w:rPr>
        <w:t xml:space="preserve">5.6. В целях предоставления Муниципальной услуги Администрация </w:t>
      </w:r>
      <w:r w:rsidRPr="00070C8B">
        <w:rPr>
          <w:rFonts w:ascii="Arial" w:eastAsia="Times New Roman" w:hAnsi="Arial" w:cs="Arial"/>
          <w:color w:val="000000"/>
          <w:sz w:val="24"/>
          <w:szCs w:val="24"/>
          <w:lang w:eastAsia="ru-RU"/>
        </w:rPr>
        <w:t>взаимодействует 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5.6.1. Оператором федеральной информационной адресной системы (далее - Оператор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5.6.2.</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5.6.3.</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5.6.4.</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Федеральной налоговой службой;</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5.6.5.</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Администрациями муниципальных образований.</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sidRPr="00597D95">
        <w:rPr>
          <w:rFonts w:ascii="Arial" w:eastAsia="Times New Roman" w:hAnsi="Arial" w:cs="Arial"/>
          <w:color w:val="000000"/>
          <w:sz w:val="24"/>
          <w:szCs w:val="24"/>
          <w:lang w:eastAsia="ru-RU"/>
        </w:rPr>
        <w:t xml:space="preserve">6. </w:t>
      </w:r>
      <w:r w:rsidR="0015403D">
        <w:rPr>
          <w:rFonts w:ascii="Times New Roman" w:eastAsia="Times New Roman" w:hAnsi="Times New Roman" w:cs="Times New Roman"/>
          <w:b/>
          <w:bCs/>
          <w:color w:val="000000"/>
          <w:spacing w:val="1"/>
          <w:sz w:val="14"/>
          <w:szCs w:val="14"/>
          <w:lang w:eastAsia="ru-RU"/>
        </w:rPr>
        <w:t xml:space="preserve"> </w:t>
      </w:r>
      <w:r w:rsidR="00070C8B" w:rsidRPr="00597D95">
        <w:rPr>
          <w:rFonts w:ascii="Arial" w:eastAsia="Times New Roman" w:hAnsi="Arial" w:cs="Arial"/>
          <w:bCs/>
          <w:color w:val="000000"/>
          <w:spacing w:val="1"/>
          <w:sz w:val="24"/>
          <w:szCs w:val="24"/>
          <w:lang w:eastAsia="ru-RU"/>
        </w:rPr>
        <w:t>Результат предоставления Муниципальной услуги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lastRenderedPageBreak/>
        <w:t>6.1. Результатом предоставления Муниципальной услуги является:</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6.1.1. Выдача решения о присвоении, изменении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6.1.2. Выдача решения об аннулировании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Формы решений о присвоении адреса объекту адресации и об аннулировании адреса объекта адрес</w:t>
      </w:r>
      <w:r w:rsidR="00597D95">
        <w:rPr>
          <w:rFonts w:ascii="Arial" w:eastAsia="Times New Roman" w:hAnsi="Arial" w:cs="Arial"/>
          <w:color w:val="000000"/>
          <w:spacing w:val="1"/>
          <w:sz w:val="24"/>
          <w:szCs w:val="24"/>
          <w:lang w:eastAsia="ru-RU"/>
        </w:rPr>
        <w:t>ации приведены в приложениях</w:t>
      </w:r>
      <w:r w:rsidRPr="00070C8B">
        <w:rPr>
          <w:rFonts w:ascii="Arial" w:eastAsia="Times New Roman" w:hAnsi="Arial" w:cs="Arial"/>
          <w:color w:val="000000"/>
          <w:spacing w:val="1"/>
          <w:sz w:val="24"/>
          <w:szCs w:val="24"/>
          <w:lang w:eastAsia="ru-RU"/>
        </w:rPr>
        <w:t xml:space="preserve"> 3 и 4 к настоящему Административному регламенту.</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Решение принимается в форме постановления Администрации.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Соответствующие сведения, являющиеся результатом предоставления Муниципальной услуги,</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размещаются</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 государственном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адресном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реестре, что подтвержденных соответствующей выпиской из государственного адресного реестра, оформляемой по форме согласно</w:t>
      </w:r>
      <w:r w:rsidR="0015403D">
        <w:rPr>
          <w:rFonts w:ascii="Arial" w:eastAsia="Times New Roman" w:hAnsi="Arial" w:cs="Arial"/>
          <w:color w:val="000000"/>
          <w:spacing w:val="1"/>
          <w:sz w:val="24"/>
          <w:szCs w:val="24"/>
          <w:lang w:eastAsia="ru-RU"/>
        </w:rPr>
        <w:t xml:space="preserve"> </w:t>
      </w:r>
      <w:r w:rsidR="00597D95">
        <w:rPr>
          <w:rFonts w:ascii="Arial" w:eastAsia="Times New Roman" w:hAnsi="Arial" w:cs="Arial"/>
          <w:color w:val="000000"/>
          <w:spacing w:val="1"/>
          <w:sz w:val="24"/>
          <w:szCs w:val="24"/>
          <w:lang w:eastAsia="ru-RU"/>
        </w:rPr>
        <w:t xml:space="preserve">приложению </w:t>
      </w:r>
      <w:r w:rsidRPr="00070C8B">
        <w:rPr>
          <w:rFonts w:ascii="Arial" w:eastAsia="Times New Roman" w:hAnsi="Arial" w:cs="Arial"/>
          <w:color w:val="000000"/>
          <w:spacing w:val="1"/>
          <w:sz w:val="24"/>
          <w:szCs w:val="24"/>
          <w:lang w:eastAsia="ru-RU"/>
        </w:rPr>
        <w:t>2</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6.2. Результат предоставления Муниципальной услуги направляется Заявителю одним из следующих способов: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 Посредством почтового отправления по указанному в заявлении почтовому адресу;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 Лично заявителю либо его уполномоченному представителю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регистрационный номер;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дата регистрации:</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w:t>
      </w:r>
      <w:r w:rsidR="00070C8B" w:rsidRPr="00597D95">
        <w:rPr>
          <w:rFonts w:ascii="Arial" w:eastAsia="Times New Roman" w:hAnsi="Arial" w:cs="Arial"/>
          <w:bCs/>
          <w:color w:val="000000"/>
          <w:spacing w:val="1"/>
          <w:sz w:val="24"/>
          <w:szCs w:val="24"/>
          <w:lang w:eastAsia="ru-RU"/>
        </w:rPr>
        <w:t>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AA1CC1">
        <w:rPr>
          <w:rFonts w:ascii="Arial" w:eastAsia="Times New Roman" w:hAnsi="Arial" w:cs="Arial"/>
          <w:color w:val="000000"/>
          <w:sz w:val="24"/>
          <w:szCs w:val="24"/>
          <w:lang w:eastAsia="ru-RU"/>
        </w:rPr>
        <w:t xml:space="preserve">размещение </w:t>
      </w:r>
      <w:r w:rsidRPr="00070C8B">
        <w:rPr>
          <w:rFonts w:ascii="Arial" w:eastAsia="Times New Roman" w:hAnsi="Arial" w:cs="Arial"/>
          <w:color w:val="000000"/>
          <w:sz w:val="24"/>
          <w:szCs w:val="24"/>
          <w:lang w:eastAsia="ru-RU"/>
        </w:rPr>
        <w:t>соответствующих сведений об адресе объ</w:t>
      </w:r>
      <w:r w:rsidR="007774C1">
        <w:rPr>
          <w:rFonts w:ascii="Arial" w:eastAsia="Times New Roman" w:hAnsi="Arial" w:cs="Arial"/>
          <w:color w:val="000000"/>
          <w:sz w:val="24"/>
          <w:szCs w:val="24"/>
          <w:lang w:eastAsia="ru-RU"/>
        </w:rPr>
        <w:t>екта адресации в государственном</w:t>
      </w:r>
      <w:r w:rsidRPr="00070C8B">
        <w:rPr>
          <w:rFonts w:ascii="Arial" w:eastAsia="Times New Roman" w:hAnsi="Arial" w:cs="Arial"/>
          <w:color w:val="000000"/>
          <w:sz w:val="24"/>
          <w:szCs w:val="24"/>
          <w:lang w:eastAsia="ru-RU"/>
        </w:rPr>
        <w:t xml:space="preserve"> адресн</w:t>
      </w:r>
      <w:r w:rsidR="007774C1">
        <w:rPr>
          <w:rFonts w:ascii="Arial" w:eastAsia="Times New Roman" w:hAnsi="Arial" w:cs="Arial"/>
          <w:color w:val="000000"/>
          <w:sz w:val="24"/>
          <w:szCs w:val="24"/>
          <w:lang w:eastAsia="ru-RU"/>
        </w:rPr>
        <w:t>ом</w:t>
      </w:r>
      <w:r w:rsidRPr="00070C8B">
        <w:rPr>
          <w:rFonts w:ascii="Arial" w:eastAsia="Times New Roman" w:hAnsi="Arial" w:cs="Arial"/>
          <w:color w:val="000000"/>
          <w:sz w:val="24"/>
          <w:szCs w:val="24"/>
          <w:lang w:eastAsia="ru-RU"/>
        </w:rPr>
        <w:t xml:space="preserve"> реестр</w:t>
      </w:r>
      <w:r w:rsidR="007774C1">
        <w:rPr>
          <w:rFonts w:ascii="Arial" w:eastAsia="Times New Roman" w:hAnsi="Arial" w:cs="Arial"/>
          <w:color w:val="000000"/>
          <w:sz w:val="24"/>
          <w:szCs w:val="24"/>
          <w:lang w:eastAsia="ru-RU"/>
        </w:rPr>
        <w:t>е</w:t>
      </w:r>
      <w:r w:rsidRPr="00070C8B">
        <w:rPr>
          <w:rFonts w:ascii="Arial" w:eastAsia="Times New Roman" w:hAnsi="Arial" w:cs="Arial"/>
          <w:color w:val="000000"/>
          <w:sz w:val="24"/>
          <w:szCs w:val="24"/>
          <w:lang w:eastAsia="ru-RU"/>
        </w:rPr>
        <w:t xml:space="preserve"> осуществляются Администрацией: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 случае подачи заявления на бумажном носителе - в срок не более 10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w:t>
      </w:r>
      <w:r w:rsidR="00070C8B" w:rsidRPr="00597D95">
        <w:rPr>
          <w:rFonts w:ascii="Arial" w:eastAsia="Times New Roman" w:hAnsi="Arial" w:cs="Arial"/>
          <w:bCs/>
          <w:color w:val="000000"/>
          <w:sz w:val="24"/>
          <w:szCs w:val="24"/>
          <w:lang w:eastAsia="ru-RU"/>
        </w:rPr>
        <w:t>Правовые основания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8</w:t>
      </w:r>
      <w:r w:rsidR="00597D95">
        <w:rPr>
          <w:rFonts w:ascii="Arial" w:eastAsia="Times New Roman" w:hAnsi="Arial" w:cs="Arial"/>
          <w:color w:val="000000"/>
          <w:sz w:val="24"/>
          <w:szCs w:val="24"/>
          <w:lang w:eastAsia="ru-RU"/>
        </w:rPr>
        <w:t xml:space="preserve">.1. </w:t>
      </w:r>
      <w:r w:rsidRPr="00070C8B">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Градостроительный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Земельный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27.07.2006 № 149-ФЗ «Об информации, информационных технологиях и о защите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06.04.2011 № 63-ФЗ «Об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27.07.2006 № 152-ФЗ «О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27.09.2011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11.12.2014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146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5.11.2015 №</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171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xml:space="preserve">н «Об утверждении Перечня элементов планировочной структуры, элементов улично-дорожной сети, элементов объектов адресации, типов зданий (сооружений), </w:t>
      </w:r>
      <w:r w:rsidRPr="00070C8B">
        <w:rPr>
          <w:rFonts w:ascii="Arial" w:eastAsia="Times New Roman" w:hAnsi="Arial" w:cs="Arial"/>
          <w:color w:val="000000"/>
          <w:sz w:val="24"/>
          <w:szCs w:val="24"/>
          <w:lang w:eastAsia="ru-RU"/>
        </w:rPr>
        <w:lastRenderedPageBreak/>
        <w:t>помещений, используемых в качестве реквизитов адреса, и Правил сокращенного наименования адресообразующих элементов»;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31.03.2016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37н «Об утверждении Порядка ведения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иные действующие в данной сфере нормативные правовые акты.</w:t>
      </w:r>
    </w:p>
    <w:p w:rsidR="00360D12" w:rsidRPr="00605B3B" w:rsidRDefault="00070C8B" w:rsidP="00360D12">
      <w:pPr>
        <w:spacing w:after="0" w:line="240" w:lineRule="auto"/>
        <w:ind w:firstLine="709"/>
        <w:jc w:val="both"/>
        <w:rPr>
          <w:rFonts w:ascii="Arial" w:eastAsia="Times New Roman" w:hAnsi="Arial" w:cs="Arial"/>
          <w:sz w:val="24"/>
          <w:szCs w:val="24"/>
          <w:lang w:eastAsia="ru-RU"/>
        </w:rPr>
      </w:pPr>
      <w:r w:rsidRPr="00605B3B">
        <w:rPr>
          <w:rFonts w:ascii="Arial" w:eastAsia="Times New Roman" w:hAnsi="Arial" w:cs="Arial"/>
          <w:spacing w:val="7"/>
          <w:sz w:val="24"/>
          <w:szCs w:val="24"/>
          <w:lang w:eastAsia="ru-RU"/>
        </w:rPr>
        <w:t>8.2.</w:t>
      </w:r>
      <w:r w:rsidR="00597D95" w:rsidRPr="00605B3B">
        <w:rPr>
          <w:rFonts w:ascii="Times New Roman" w:eastAsia="Times New Roman" w:hAnsi="Times New Roman" w:cs="Times New Roman"/>
          <w:sz w:val="14"/>
          <w:szCs w:val="14"/>
          <w:lang w:eastAsia="ru-RU"/>
        </w:rPr>
        <w:t xml:space="preserve"> </w:t>
      </w:r>
      <w:r w:rsidR="0015403D" w:rsidRPr="00605B3B">
        <w:rPr>
          <w:rFonts w:ascii="Times New Roman" w:eastAsia="Times New Roman" w:hAnsi="Times New Roman" w:cs="Times New Roman"/>
          <w:sz w:val="14"/>
          <w:szCs w:val="14"/>
          <w:lang w:eastAsia="ru-RU"/>
        </w:rPr>
        <w:t xml:space="preserve"> </w:t>
      </w:r>
      <w:r w:rsidRPr="00605B3B">
        <w:rPr>
          <w:rFonts w:ascii="Arial" w:eastAsia="Times New Roman" w:hAnsi="Arial" w:cs="Arial"/>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597D95" w:rsidRPr="00605B3B">
        <w:rPr>
          <w:rFonts w:ascii="Arial" w:eastAsia="Times New Roman" w:hAnsi="Arial" w:cs="Arial"/>
          <w:spacing w:val="7"/>
          <w:sz w:val="24"/>
          <w:szCs w:val="24"/>
          <w:lang w:eastAsia="ru-RU"/>
        </w:rPr>
        <w:t xml:space="preserve">подразделе «Муниципальные услуги администрации </w:t>
      </w:r>
      <w:r w:rsidR="00804BF6">
        <w:rPr>
          <w:rFonts w:ascii="Arial" w:eastAsia="Times New Roman" w:hAnsi="Arial" w:cs="Arial"/>
          <w:spacing w:val="7"/>
          <w:sz w:val="24"/>
          <w:szCs w:val="24"/>
          <w:lang w:eastAsia="ru-RU"/>
        </w:rPr>
        <w:t>Манинского</w:t>
      </w:r>
      <w:r w:rsidR="00597D95" w:rsidRPr="00605B3B">
        <w:rPr>
          <w:rFonts w:ascii="Arial" w:eastAsia="Times New Roman" w:hAnsi="Arial" w:cs="Arial"/>
          <w:spacing w:val="7"/>
          <w:sz w:val="24"/>
          <w:szCs w:val="24"/>
          <w:lang w:eastAsia="ru-RU"/>
        </w:rPr>
        <w:t xml:space="preserve"> сельского поселения» раздела «Услуги и сервисы» по адресу </w:t>
      </w:r>
      <w:r w:rsidR="00AC2AD1">
        <w:rPr>
          <w:rFonts w:ascii="Arial" w:eastAsia="Times New Roman" w:hAnsi="Arial" w:cs="Arial"/>
          <w:spacing w:val="7"/>
          <w:sz w:val="24"/>
          <w:szCs w:val="24"/>
          <w:lang w:eastAsia="ru-RU"/>
        </w:rPr>
        <w:t xml:space="preserve"> </w:t>
      </w:r>
      <w:hyperlink r:id="rId8" w:tgtFrame="_blank" w:history="1">
        <w:r w:rsidR="00AC2AD1" w:rsidRPr="00AC2AD1">
          <w:rPr>
            <w:rFonts w:ascii="montserrat" w:eastAsia="Calibri" w:hAnsi="montserrat" w:cs="Times New Roman"/>
            <w:bCs/>
            <w:sz w:val="28"/>
            <w:szCs w:val="28"/>
            <w:shd w:val="clear" w:color="auto" w:fill="FFFFFF"/>
          </w:rPr>
          <w:t>https://hreshatovskoe.gosuslugi.ru</w:t>
        </w:r>
      </w:hyperlink>
    </w:p>
    <w:p w:rsidR="00070C8B" w:rsidRPr="00360D12" w:rsidRDefault="00360D12" w:rsidP="00360D1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00070C8B" w:rsidRPr="00360D12">
        <w:rPr>
          <w:rFonts w:ascii="Arial" w:eastAsia="Times New Roman" w:hAnsi="Arial" w:cs="Arial"/>
          <w:bCs/>
          <w:color w:val="000000"/>
          <w:spacing w:val="7"/>
          <w:sz w:val="24"/>
          <w:szCs w:val="24"/>
          <w:lang w:eastAsia="ru-RU"/>
        </w:rPr>
        <w:t>Исчерпывающий перечень документов,</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необходимых для предоставления Муниципальной услуги,</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подлежащих представлению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w:t>
      </w:r>
      <w:r w:rsidR="0015403D">
        <w:rPr>
          <w:rFonts w:ascii="Arial" w:eastAsia="Times New Roman" w:hAnsi="Arial" w:cs="Arial"/>
          <w:color w:val="000000"/>
          <w:sz w:val="24"/>
          <w:szCs w:val="24"/>
          <w:lang w:eastAsia="ru-RU"/>
        </w:rPr>
        <w:t xml:space="preserve"> </w:t>
      </w:r>
      <w:r w:rsidR="00360D12">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9.1.2.</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9.1.3.</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9.1.4.</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9.1.5.</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xml:space="preserve">договора подряда на выполнение кадастровых работ, копия трудового договора в случае, если </w:t>
      </w:r>
      <w:r w:rsidRPr="00070C8B">
        <w:rPr>
          <w:rFonts w:ascii="Arial" w:eastAsia="Times New Roman" w:hAnsi="Arial" w:cs="Arial"/>
          <w:color w:val="000000"/>
          <w:sz w:val="24"/>
          <w:szCs w:val="24"/>
          <w:lang w:eastAsia="ru-RU"/>
        </w:rPr>
        <w:lastRenderedPageBreak/>
        <w:t>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Заявление представляется в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при личном обращении в Администрацию или многофункциональный центр;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9.2.1. Заявление представляется в Администрацию или МФЦ по месту 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9.2.2. Заявление в форме документа на бумажном носителе подписывается Заявителем либо его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w:t>
      </w:r>
      <w:r w:rsidRPr="00070C8B">
        <w:rPr>
          <w:rFonts w:ascii="Arial" w:eastAsia="Times New Roman" w:hAnsi="Arial" w:cs="Arial"/>
          <w:color w:val="000000"/>
          <w:sz w:val="24"/>
          <w:szCs w:val="24"/>
          <w:lang w:eastAsia="ru-RU"/>
        </w:rPr>
        <w:lastRenderedPageBreak/>
        <w:t>представления заявления в электронной форме - подписанный простой электронной подписью.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1" w:name="Par24"/>
      <w:bookmarkEnd w:id="1"/>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2" w:name="Par26"/>
      <w:bookmarkEnd w:id="2"/>
      <w:r w:rsidRPr="00070C8B">
        <w:rPr>
          <w:rFonts w:ascii="Arial" w:eastAsia="Times New Roman" w:hAnsi="Arial" w:cs="Arial"/>
          <w:color w:val="000000"/>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3" w:name="Par27"/>
      <w:bookmarkEnd w:id="3"/>
      <w:r w:rsidRPr="00070C8B">
        <w:rPr>
          <w:rFonts w:ascii="Arial" w:eastAsia="Times New Roman" w:hAnsi="Arial" w:cs="Arial"/>
          <w:color w:val="000000"/>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4" w:name="Par29"/>
      <w:bookmarkEnd w:id="4"/>
      <w:r w:rsidRPr="00070C8B">
        <w:rPr>
          <w:rFonts w:ascii="Arial" w:eastAsia="Times New Roman" w:hAnsi="Arial" w:cs="Arial"/>
          <w:color w:val="000000"/>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197A" w:rsidRDefault="00070C8B" w:rsidP="0014197A">
      <w:pPr>
        <w:spacing w:after="0" w:line="240" w:lineRule="auto"/>
        <w:ind w:firstLine="709"/>
        <w:jc w:val="both"/>
        <w:rPr>
          <w:rFonts w:ascii="Arial" w:eastAsia="Times New Roman" w:hAnsi="Arial" w:cs="Arial"/>
          <w:color w:val="000000"/>
          <w:sz w:val="24"/>
          <w:szCs w:val="24"/>
          <w:lang w:eastAsia="ru-RU"/>
        </w:rPr>
      </w:pPr>
      <w:bookmarkStart w:id="5" w:name="Par30"/>
      <w:bookmarkEnd w:id="5"/>
      <w:r w:rsidRPr="00070C8B">
        <w:rPr>
          <w:rFonts w:ascii="Arial" w:eastAsia="Times New Roman" w:hAnsi="Arial" w:cs="Arial"/>
          <w:color w:val="000000"/>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14197A" w:rsidRDefault="0014197A" w:rsidP="0014197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w:t>
      </w:r>
      <w:r w:rsidR="00070C8B" w:rsidRPr="0014197A">
        <w:rPr>
          <w:rFonts w:ascii="Arial" w:eastAsia="Times New Roman" w:hAnsi="Arial" w:cs="Arial"/>
          <w:bCs/>
          <w:color w:val="000000"/>
          <w:spacing w:val="1"/>
          <w:sz w:val="24"/>
          <w:szCs w:val="24"/>
          <w:lang w:eastAsia="ru-RU"/>
        </w:rPr>
        <w:t>Исчерпывающий перечень документов</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необходимых для предоставления Муниципальной услуги</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которые находятся в распоряжении органов государственной власти, органов местного самоуправления,</w:t>
      </w:r>
      <w:r w:rsidR="00070C8B" w:rsidRPr="00070C8B">
        <w:rPr>
          <w:rFonts w:ascii="Arial" w:eastAsia="Times New Roman" w:hAnsi="Arial" w:cs="Arial"/>
          <w:b/>
          <w:bCs/>
          <w:color w:val="000000"/>
          <w:spacing w:val="1"/>
          <w:sz w:val="24"/>
          <w:szCs w:val="24"/>
          <w:lang w:eastAsia="ru-RU"/>
        </w:rPr>
        <w:t xml:space="preserve"> </w:t>
      </w:r>
      <w:r w:rsidR="00070C8B" w:rsidRPr="0014197A">
        <w:rPr>
          <w:rFonts w:ascii="Arial" w:eastAsia="Times New Roman" w:hAnsi="Arial" w:cs="Arial"/>
          <w:bCs/>
          <w:color w:val="000000"/>
          <w:spacing w:val="1"/>
          <w:sz w:val="24"/>
          <w:szCs w:val="24"/>
          <w:lang w:eastAsia="ru-RU"/>
        </w:rPr>
        <w:t>подведомственных организаций,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Запрещается требовать от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070C8B">
        <w:rPr>
          <w:rFonts w:ascii="Arial" w:eastAsia="Times New Roman" w:hAnsi="Arial" w:cs="Arial"/>
          <w:color w:val="000000"/>
          <w:sz w:val="24"/>
          <w:szCs w:val="24"/>
          <w:lang w:eastAsia="ru-RU"/>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13C9" w:rsidRDefault="00070C8B" w:rsidP="004D13C9">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0C8B" w:rsidRPr="004D13C9" w:rsidRDefault="004D13C9" w:rsidP="004D13C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sidR="00070C8B" w:rsidRPr="00070C8B">
        <w:rPr>
          <w:rFonts w:ascii="Arial" w:eastAsia="Times New Roman" w:hAnsi="Arial" w:cs="Arial"/>
          <w:color w:val="000000"/>
          <w:spacing w:val="1"/>
          <w:sz w:val="24"/>
          <w:szCs w:val="24"/>
          <w:lang w:eastAsia="ru-RU"/>
        </w:rPr>
        <w:t>Исчерпывающий перечень оснований для отказа в приеме документов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 Основаниями для отказа в приеме документов, необходимых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11.1.7. Наличие противоречивых сведений в запросе и приложенных к нему документах;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11.1.8. Несоблюдение установленных статьей 11 Федерального закона от 06 апреля 2011 года № 63-ФЗ «Об электронной подписи» условий признания </w:t>
      </w:r>
      <w:r w:rsidR="00070631">
        <w:rPr>
          <w:rFonts w:ascii="Arial" w:eastAsia="Times New Roman" w:hAnsi="Arial" w:cs="Arial"/>
          <w:color w:val="000000"/>
          <w:sz w:val="24"/>
          <w:szCs w:val="24"/>
          <w:lang w:eastAsia="ru-RU"/>
        </w:rPr>
        <w:t>действительности</w:t>
      </w:r>
      <w:r w:rsidRPr="00070C8B">
        <w:rPr>
          <w:rFonts w:ascii="Arial" w:eastAsia="Times New Roman" w:hAnsi="Arial" w:cs="Arial"/>
          <w:color w:val="000000"/>
          <w:sz w:val="24"/>
          <w:szCs w:val="24"/>
          <w:lang w:eastAsia="ru-RU"/>
        </w:rPr>
        <w:t xml:space="preserve">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w:t>
      </w:r>
      <w:r w:rsidR="00070631">
        <w:rPr>
          <w:rFonts w:ascii="Arial" w:eastAsia="Times New Roman" w:hAnsi="Arial" w:cs="Arial"/>
          <w:color w:val="000000"/>
          <w:sz w:val="24"/>
          <w:szCs w:val="24"/>
          <w:lang w:eastAsia="ru-RU"/>
        </w:rPr>
        <w:t>я по форме согласно Приложению</w:t>
      </w:r>
      <w:r w:rsidRPr="00070C8B">
        <w:rPr>
          <w:rFonts w:ascii="Arial" w:eastAsia="Times New Roman" w:hAnsi="Arial" w:cs="Arial"/>
          <w:color w:val="000000"/>
          <w:sz w:val="24"/>
          <w:szCs w:val="24"/>
          <w:lang w:eastAsia="ru-RU"/>
        </w:rPr>
        <w:t xml:space="preserve"> 5 к настоящему Административному регламенту.</w:t>
      </w:r>
    </w:p>
    <w:p w:rsidR="00070631" w:rsidRDefault="00070C8B" w:rsidP="00070631">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за получением Муниципальной услуги.</w:t>
      </w:r>
    </w:p>
    <w:p w:rsidR="00070C8B" w:rsidRPr="00070631" w:rsidRDefault="00070631" w:rsidP="0007063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w:t>
      </w:r>
      <w:r w:rsidR="00070C8B" w:rsidRPr="00070C8B">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12.2. Основаниями для отказа в предоставлении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12.2.1. С заявлением обратилось лицо, не указанное в пункте 2.1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070C8B" w:rsidRPr="00070C8B">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Муниципальная услуга предоставляется бесплатно.</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w:t>
      </w:r>
      <w:r w:rsidR="00070C8B" w:rsidRPr="00070C8B">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20DA" w:rsidRDefault="00070C8B" w:rsidP="004E20DA">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w:t>
      </w:r>
      <w:r w:rsidR="004E20DA">
        <w:rPr>
          <w:rFonts w:ascii="Arial" w:eastAsia="Times New Roman" w:hAnsi="Arial" w:cs="Arial"/>
          <w:color w:val="000000"/>
          <w:sz w:val="24"/>
          <w:szCs w:val="24"/>
          <w:lang w:eastAsia="ru-RU"/>
        </w:rPr>
        <w:t>ги не должен превышать 15 минут.</w:t>
      </w:r>
    </w:p>
    <w:p w:rsidR="00070C8B" w:rsidRPr="00070C8B" w:rsidRDefault="004E20DA" w:rsidP="004E20D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15. </w:t>
      </w:r>
      <w:r w:rsidR="00070C8B" w:rsidRPr="00070C8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15.1.</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Заявление (запрос) Заявителя о предоставлении Муниципальной услуги подлежит регистрации в день его поступления.</w:t>
      </w:r>
    </w:p>
    <w:p w:rsidR="00F419D2" w:rsidRDefault="00070C8B" w:rsidP="00F419D2">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15.2.</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070C8B" w:rsidRPr="00F419D2" w:rsidRDefault="00F419D2" w:rsidP="00F419D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w:t>
      </w:r>
      <w:r w:rsidR="00070C8B" w:rsidRPr="00070C8B">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070C8B">
        <w:rPr>
          <w:rFonts w:ascii="Arial" w:eastAsia="Times New Roman" w:hAnsi="Arial" w:cs="Arial"/>
          <w:color w:val="000000"/>
          <w:sz w:val="24"/>
          <w:szCs w:val="24"/>
          <w:lang w:eastAsia="ru-RU"/>
        </w:rPr>
        <w:lastRenderedPageBreak/>
        <w:t>документов, организовывается стоянка (парковка) для личного автомобильного транспорта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наименование;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местонахождение и юридический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режим работы;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график приема;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номера телефонов для справок.</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противопожарной системой и средствами пожаротушения;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системой оповещения о возникновении чрезвычайной ситуации;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средствами оказания первой медицинской помощи;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туалетными комнатами для посетителей.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номера кабинета и наименования отдела;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графика приема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02E83" w:rsidRDefault="00070C8B" w:rsidP="00B02E83">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0C8B" w:rsidRPr="00070C8B" w:rsidRDefault="00B02E83" w:rsidP="00B02E8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17. </w:t>
      </w:r>
      <w:r w:rsidR="00070C8B" w:rsidRPr="00070C8B">
        <w:rPr>
          <w:rFonts w:ascii="Arial" w:eastAsia="Times New Roman" w:hAnsi="Arial" w:cs="Arial"/>
          <w:color w:val="000000"/>
          <w:sz w:val="24"/>
          <w:szCs w:val="24"/>
          <w:lang w:eastAsia="ru-RU"/>
        </w:rPr>
        <w:t>Показатели качества и доступности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p>
    <w:p w:rsidR="005F6297" w:rsidRDefault="00070C8B" w:rsidP="005F6297">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070C8B" w:rsidRPr="005F6297" w:rsidRDefault="005F6297" w:rsidP="005F629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 </w:t>
      </w:r>
      <w:r w:rsidR="00070C8B" w:rsidRPr="00070C8B">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18.1. Услуг, необходимых и обязательных для предоставления данной Муниципальной услуги, не имеется.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направления заявления посредством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Электронные документы представляются в следующих форматах: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docx</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odt</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не включающим формулы;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pdf</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jpeg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png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bmp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tiff</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zip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rar</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сжатых документов в один файл;</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sig</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dpi</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(масштаб 1:1) с использованием следующих режимов: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w:t>
      </w:r>
      <w:r w:rsidR="00070C8B" w:rsidRPr="00070C8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070C8B" w:rsidRPr="00070C8B">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w:t>
      </w:r>
      <w:r w:rsidR="00070C8B" w:rsidRPr="00070C8B">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18.8. Электронные документы должны обеспечивать: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содержать оглавление, соответствующее их смыслу и содержанию;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18.9. Документы, подлежащие представлению в форматах</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xls</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pacing w:val="5"/>
          <w:sz w:val="24"/>
          <w:szCs w:val="24"/>
          <w:lang w:eastAsia="ru-RU"/>
        </w:rPr>
        <w:t>xlIsx</w:t>
      </w:r>
      <w:proofErr w:type="spellEnd"/>
      <w:r w:rsidR="0015403D">
        <w:rPr>
          <w:rFonts w:ascii="Arial" w:eastAsia="Times New Roman" w:hAnsi="Arial" w:cs="Arial"/>
          <w:color w:val="000000"/>
          <w:spacing w:val="5"/>
          <w:sz w:val="24"/>
          <w:szCs w:val="24"/>
          <w:lang w:eastAsia="ru-RU"/>
        </w:rPr>
        <w:t xml:space="preserve"> </w:t>
      </w:r>
      <w:r w:rsidRPr="00070C8B">
        <w:rPr>
          <w:rFonts w:ascii="Arial" w:eastAsia="Times New Roman" w:hAnsi="Arial" w:cs="Arial"/>
          <w:color w:val="000000"/>
          <w:sz w:val="24"/>
          <w:szCs w:val="24"/>
          <w:lang w:eastAsia="ru-RU"/>
        </w:rPr>
        <w:t>или</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ods</w:t>
      </w:r>
      <w:proofErr w:type="spellEnd"/>
      <w:r w:rsidRPr="00070C8B">
        <w:rPr>
          <w:rFonts w:ascii="Arial" w:eastAsia="Times New Roman" w:hAnsi="Arial" w:cs="Arial"/>
          <w:color w:val="000000"/>
          <w:sz w:val="24"/>
          <w:szCs w:val="24"/>
          <w:lang w:eastAsia="ru-RU"/>
        </w:rPr>
        <w:t>, формируются в виде отдельного электронного документа.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Многофункциональный центр осуществляет:</w:t>
      </w:r>
    </w:p>
    <w:p w:rsidR="00070C8B" w:rsidRPr="00070C8B" w:rsidRDefault="00CD22A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18.12.1. </w:t>
      </w:r>
      <w:r w:rsidR="00070C8B" w:rsidRPr="00070C8B">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18.12.2.</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18.13. В соответствии с частью 1.1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210-ФЗ для реализации своих функций многофункциональные центры вправе привлекать иные организации.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18.14. При личном обращении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18.19.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осуществляет следующие 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определяет статус исполнения заявления в АИС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выдает результат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w:t>
      </w:r>
      <w:r w:rsidR="00CD22A8">
        <w:rPr>
          <w:rFonts w:ascii="Arial" w:eastAsia="Times New Roman" w:hAnsi="Arial" w:cs="Arial"/>
          <w:color w:val="000000"/>
          <w:sz w:val="24"/>
          <w:szCs w:val="24"/>
          <w:lang w:eastAsia="ru-RU"/>
        </w:rPr>
        <w:t>ние и документы в Администрации</w:t>
      </w:r>
      <w:r w:rsidRPr="00070C8B">
        <w:rPr>
          <w:rFonts w:ascii="Arial" w:eastAsia="Times New Roman" w:hAnsi="Arial" w:cs="Arial"/>
          <w:color w:val="000000"/>
          <w:sz w:val="24"/>
          <w:szCs w:val="24"/>
          <w:lang w:eastAsia="ru-RU"/>
        </w:rPr>
        <w:t xml:space="preserve">, результат Муниципальной </w:t>
      </w:r>
      <w:r w:rsidR="00CD22A8">
        <w:rPr>
          <w:rFonts w:ascii="Arial" w:eastAsia="Times New Roman" w:hAnsi="Arial" w:cs="Arial"/>
          <w:color w:val="000000"/>
          <w:sz w:val="24"/>
          <w:szCs w:val="24"/>
          <w:lang w:eastAsia="ru-RU"/>
        </w:rPr>
        <w:t>услуги Заявитель получает в МФЦ</w:t>
      </w:r>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Заявитель подает заявление и документы через ЕПГУ, РПГУ, результат Муниципальной услуги Заявитель получает в МФЦ.</w:t>
      </w:r>
    </w:p>
    <w:p w:rsidR="00CD22A8" w:rsidRDefault="00070C8B" w:rsidP="00577A6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III. Состав, последовательность и сроки выполнения административных процедур</w:t>
      </w:r>
    </w:p>
    <w:p w:rsidR="00070C8B" w:rsidRPr="00070C8B" w:rsidRDefault="0074468A" w:rsidP="00CD22A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70C8B" w:rsidRPr="00070C8B" w:rsidRDefault="0074468A"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19</w:t>
      </w:r>
      <w:r w:rsidR="00070C8B" w:rsidRPr="00070C8B">
        <w:rPr>
          <w:rFonts w:ascii="Arial" w:eastAsia="Times New Roman" w:hAnsi="Arial" w:cs="Arial"/>
          <w:color w:val="000000"/>
          <w:spacing w:val="7"/>
          <w:sz w:val="24"/>
          <w:szCs w:val="24"/>
          <w:lang w:eastAsia="ru-RU"/>
        </w:rPr>
        <w:t>.1. Перечень административных процедур для каждого варианта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прием Заявления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4B56F0"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д</w:t>
      </w:r>
      <w:r w:rsidR="00070C8B" w:rsidRPr="00070C8B">
        <w:rPr>
          <w:rFonts w:ascii="Arial" w:eastAsia="Times New Roman" w:hAnsi="Arial" w:cs="Arial"/>
          <w:color w:val="000000"/>
          <w:spacing w:val="7"/>
          <w:sz w:val="24"/>
          <w:szCs w:val="24"/>
          <w:lang w:eastAsia="ru-RU"/>
        </w:rPr>
        <w:t>) получение дополнительных сведений от Заявителя.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070C8B" w:rsidRPr="00070C8B">
        <w:rPr>
          <w:rFonts w:ascii="Arial" w:eastAsia="Times New Roman" w:hAnsi="Arial" w:cs="Arial"/>
          <w:color w:val="000000"/>
          <w:sz w:val="24"/>
          <w:szCs w:val="24"/>
          <w:lang w:eastAsia="ru-RU"/>
        </w:rPr>
        <w:t>.2.</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Перечень вариантов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 присвоении адреса объекту адресации, изменении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об аннулировании адреса объекта адресации.</w:t>
      </w:r>
    </w:p>
    <w:p w:rsidR="00CD22A8" w:rsidRDefault="00070C8B" w:rsidP="00CD22A8">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070C8B">
        <w:rPr>
          <w:rFonts w:ascii="Arial" w:eastAsia="Times New Roman" w:hAnsi="Arial" w:cs="Arial"/>
          <w:color w:val="000000"/>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7A5B1C" w:rsidRDefault="007A5B1C" w:rsidP="00CD22A8">
      <w:pPr>
        <w:shd w:val="clear" w:color="auto" w:fill="FFFFFF"/>
        <w:spacing w:after="0" w:line="240" w:lineRule="auto"/>
        <w:ind w:firstLine="709"/>
        <w:jc w:val="both"/>
        <w:rPr>
          <w:rFonts w:ascii="Arial" w:eastAsia="Times New Roman" w:hAnsi="Arial" w:cs="Arial"/>
          <w:color w:val="000000"/>
          <w:sz w:val="24"/>
          <w:szCs w:val="24"/>
          <w:lang w:eastAsia="ru-RU"/>
        </w:rPr>
      </w:pPr>
      <w:r w:rsidRPr="007A5B1C">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181B68" w:rsidP="00CD22A8">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Описание административной процедуры профилирования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0C648F">
        <w:rPr>
          <w:rFonts w:ascii="Arial" w:eastAsia="Times New Roman" w:hAnsi="Arial" w:cs="Arial"/>
          <w:color w:val="000000"/>
          <w:sz w:val="24"/>
          <w:szCs w:val="24"/>
          <w:lang w:eastAsia="ru-RU"/>
        </w:rPr>
        <w:t>ля, установленных в приложении</w:t>
      </w:r>
      <w:r w:rsidRPr="00070C8B">
        <w:rPr>
          <w:rFonts w:ascii="Arial" w:eastAsia="Times New Roman" w:hAnsi="Arial" w:cs="Arial"/>
          <w:color w:val="000000"/>
          <w:sz w:val="24"/>
          <w:szCs w:val="24"/>
          <w:lang w:eastAsia="ru-RU"/>
        </w:rPr>
        <w:t xml:space="preserve"> 1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 Вариант 1. Выдача решения Администрации о присвоении адреса объекту адресации, изменении адреса.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.1. Результат предоставления Муниципальной услуги в соответствии с настоящим вариантом указан в пп.6.1 п.6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При личном обращении Заявителя или его уполномоченного представителя в Администрацию либо в МФЦ Специалист: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устанавливает предмет обращения, личность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.5. Получение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70C8B" w:rsidRPr="000C648F"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.6. Сообщение о получении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 xml:space="preserve">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w:t>
      </w:r>
      <w:r w:rsidR="00070C8B" w:rsidRPr="000C648F">
        <w:rPr>
          <w:rFonts w:ascii="Arial" w:eastAsia="Times New Roman" w:hAnsi="Arial" w:cs="Arial"/>
          <w:sz w:val="24"/>
          <w:szCs w:val="24"/>
          <w:lang w:eastAsia="ru-RU"/>
        </w:rPr>
        <w:lastRenderedPageBreak/>
        <w:t>представления заявления и документов соответственно через Единый портал, РПГУ или портал ФИАС.</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21</w:t>
      </w:r>
      <w:r w:rsidR="00070C8B" w:rsidRPr="000C648F">
        <w:rPr>
          <w:rFonts w:ascii="Arial" w:eastAsia="Times New Roman" w:hAnsi="Arial" w:cs="Arial"/>
          <w:sz w:val="24"/>
          <w:szCs w:val="24"/>
          <w:lang w:eastAsia="ru-RU"/>
        </w:rPr>
        <w:t>.7. Сообщение о получении заявления и документов, указанных в</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 xml:space="preserve">настоящего Административного регламента, направляется Заявителю </w:t>
      </w:r>
      <w:r w:rsidR="00070C8B" w:rsidRPr="00070C8B">
        <w:rPr>
          <w:rFonts w:ascii="Arial" w:eastAsia="Times New Roman" w:hAnsi="Arial" w:cs="Arial"/>
          <w:color w:val="000000"/>
          <w:sz w:val="24"/>
          <w:szCs w:val="24"/>
          <w:lang w:eastAsia="ru-RU"/>
        </w:rPr>
        <w:t>(представителю Заявителя) не позднее рабочего дня, следующего за днем поступления заявления в Администрацию.</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исполнения административной процедуры </w:t>
      </w:r>
      <w:r w:rsidRPr="00A01D3C">
        <w:rPr>
          <w:rFonts w:ascii="Arial" w:eastAsia="Times New Roman" w:hAnsi="Arial" w:cs="Arial"/>
          <w:sz w:val="24"/>
          <w:szCs w:val="24"/>
          <w:lang w:eastAsia="ru-RU"/>
        </w:rPr>
        <w:t xml:space="preserve">- 1 рабочий </w:t>
      </w:r>
      <w:r w:rsidRPr="00070C8B">
        <w:rPr>
          <w:rFonts w:ascii="Arial" w:eastAsia="Times New Roman" w:hAnsi="Arial" w:cs="Arial"/>
          <w:color w:val="000000"/>
          <w:sz w:val="24"/>
          <w:szCs w:val="24"/>
          <w:lang w:eastAsia="ru-RU"/>
        </w:rPr>
        <w:t>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.9.</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070C8B" w:rsidRPr="00382EEB"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pacing w:val="7"/>
          <w:sz w:val="24"/>
          <w:szCs w:val="24"/>
          <w:lang w:eastAsia="ru-RU"/>
        </w:rPr>
        <w:t>21</w:t>
      </w:r>
      <w:r w:rsidR="00070C8B" w:rsidRPr="00070C8B">
        <w:rPr>
          <w:rFonts w:ascii="Arial" w:eastAsia="Times New Roman" w:hAnsi="Arial" w:cs="Arial"/>
          <w:color w:val="000000"/>
          <w:spacing w:val="7"/>
          <w:sz w:val="24"/>
          <w:szCs w:val="24"/>
          <w:lang w:eastAsia="ru-RU"/>
        </w:rPr>
        <w:t xml:space="preserve">.10. В распоряжении </w:t>
      </w:r>
      <w:r w:rsidR="00070C8B" w:rsidRPr="00382EEB">
        <w:rPr>
          <w:rFonts w:ascii="Arial" w:eastAsia="Times New Roman" w:hAnsi="Arial" w:cs="Arial"/>
          <w:spacing w:val="7"/>
          <w:sz w:val="24"/>
          <w:szCs w:val="24"/>
          <w:lang w:eastAsia="ru-RU"/>
        </w:rPr>
        <w:t>Администрации (в распоряжении органов местного самоуправления муниципальных образований) находятся следующие документы: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строительство объекта адресации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ввод объекта адресации в эксплуатацию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3 рабочих дня (в пределах сроков, указанных пунктом 7 настоящего Административного регламента).</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70C8B" w:rsidRPr="00230913"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lang w:eastAsia="ru-RU"/>
        </w:rPr>
        <w:t>21</w:t>
      </w:r>
      <w:r w:rsidR="00070C8B" w:rsidRPr="0089736E">
        <w:rPr>
          <w:rFonts w:ascii="Arial" w:eastAsia="Times New Roman" w:hAnsi="Arial" w:cs="Arial"/>
          <w:spacing w:val="7"/>
          <w:sz w:val="24"/>
          <w:szCs w:val="24"/>
          <w:lang w:eastAsia="ru-RU"/>
        </w:rPr>
        <w:t xml:space="preserve">.11. Принятие </w:t>
      </w:r>
      <w:r w:rsidR="00070C8B" w:rsidRPr="00230913">
        <w:rPr>
          <w:rFonts w:ascii="Arial" w:eastAsia="Times New Roman" w:hAnsi="Arial" w:cs="Arial"/>
          <w:spacing w:val="7"/>
          <w:sz w:val="24"/>
          <w:szCs w:val="24"/>
          <w:lang w:eastAsia="ru-RU"/>
        </w:rPr>
        <w:t>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230913">
        <w:rPr>
          <w:rFonts w:ascii="Arial" w:eastAsia="Times New Roman" w:hAnsi="Arial" w:cs="Arial"/>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sidRPr="00230913">
        <w:rPr>
          <w:rFonts w:ascii="Arial" w:eastAsia="Times New Roman" w:hAnsi="Arial" w:cs="Arial"/>
          <w:spacing w:val="7"/>
          <w:sz w:val="24"/>
          <w:szCs w:val="24"/>
          <w:lang w:eastAsia="ru-RU"/>
        </w:rPr>
        <w:t xml:space="preserve"> </w:t>
      </w:r>
      <w:r w:rsidRPr="00230913">
        <w:rPr>
          <w:rFonts w:ascii="Arial" w:eastAsia="Times New Roman" w:hAnsi="Arial" w:cs="Arial"/>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w:t>
      </w:r>
      <w:r w:rsidRPr="00070C8B">
        <w:rPr>
          <w:rFonts w:ascii="Arial" w:eastAsia="Times New Roman" w:hAnsi="Arial" w:cs="Arial"/>
          <w:color w:val="000000"/>
          <w:spacing w:val="7"/>
          <w:sz w:val="24"/>
          <w:szCs w:val="24"/>
          <w:lang w:eastAsia="ru-RU"/>
        </w:rPr>
        <w:t>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принимается одновременно: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кодексом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 заключением Администрацией договора о комплексном развитии территории в соответствии с Градостроительным кодексом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с утверждением проекта планировки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с принятием решения о строительстве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0C648F" w:rsidRPr="00070C8B">
        <w:rPr>
          <w:rFonts w:ascii="Arial" w:eastAsia="Times New Roman" w:hAnsi="Arial" w:cs="Arial"/>
          <w:color w:val="000000"/>
          <w:sz w:val="24"/>
          <w:szCs w:val="24"/>
          <w:lang w:eastAsia="ru-RU"/>
        </w:rPr>
        <w:t>границ,</w:t>
      </w:r>
      <w:r w:rsidRPr="00070C8B">
        <w:rPr>
          <w:rFonts w:ascii="Arial" w:eastAsia="Times New Roman" w:hAnsi="Arial" w:cs="Arial"/>
          <w:color w:val="000000"/>
          <w:sz w:val="24"/>
          <w:szCs w:val="24"/>
          <w:lang w:eastAsia="ru-RU"/>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присвоенный объекту адресации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и наименования документов, на основании которых принято решение о присвоении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описание местоположения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кадастровые номера, адреса и сведения об объектах недвижимости, из которых образуется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w:t>
      </w:r>
    </w:p>
    <w:p w:rsidR="0089736E" w:rsidRPr="00070C8B" w:rsidRDefault="0089736E"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w:t>
      </w:r>
      <w:r w:rsidR="006F06CF">
        <w:rPr>
          <w:rFonts w:ascii="Arial" w:eastAsia="Times New Roman" w:hAnsi="Arial" w:cs="Arial"/>
          <w:color w:val="000000"/>
          <w:sz w:val="24"/>
          <w:szCs w:val="24"/>
          <w:lang w:eastAsia="ru-RU"/>
        </w:rPr>
        <w:t>адресов земельных участков, в границах которых расположены соответствующие здания (строения), сооружения.</w:t>
      </w:r>
    </w:p>
    <w:p w:rsidR="00070C8B" w:rsidRPr="00181B68" w:rsidRDefault="00070C8B" w:rsidP="00070C8B">
      <w:pPr>
        <w:spacing w:after="0" w:line="240" w:lineRule="auto"/>
        <w:ind w:firstLine="709"/>
        <w:jc w:val="both"/>
        <w:rPr>
          <w:rFonts w:ascii="Arial" w:eastAsia="Times New Roman" w:hAnsi="Arial" w:cs="Arial"/>
          <w:sz w:val="24"/>
          <w:szCs w:val="24"/>
          <w:lang w:eastAsia="ru-RU"/>
        </w:rPr>
      </w:pPr>
      <w:r w:rsidRPr="006F06CF">
        <w:rPr>
          <w:rFonts w:ascii="Arial" w:eastAsia="Times New Roman" w:hAnsi="Arial" w:cs="Arial"/>
          <w:sz w:val="24"/>
          <w:szCs w:val="24"/>
          <w:lang w:eastAsia="ru-RU"/>
        </w:rPr>
        <w:lastRenderedPageBreak/>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адреса объекту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Приложению</w:t>
      </w:r>
      <w:r w:rsidRPr="00070C8B">
        <w:rPr>
          <w:rFonts w:ascii="Arial" w:eastAsia="Times New Roman" w:hAnsi="Arial" w:cs="Arial"/>
          <w:color w:val="000000"/>
          <w:sz w:val="24"/>
          <w:szCs w:val="24"/>
          <w:lang w:eastAsia="ru-RU"/>
        </w:rPr>
        <w:t xml:space="preserve"> 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804BF6">
        <w:rPr>
          <w:rFonts w:ascii="Arial" w:eastAsia="Times New Roman" w:hAnsi="Arial" w:cs="Arial"/>
          <w:sz w:val="24"/>
          <w:szCs w:val="24"/>
          <w:lang w:eastAsia="ru-RU"/>
        </w:rPr>
        <w:t>Манинского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xml:space="preserve">– 3 </w:t>
      </w:r>
      <w:r w:rsidRPr="00070C8B">
        <w:rPr>
          <w:rFonts w:ascii="Arial" w:eastAsia="Times New Roman" w:hAnsi="Arial" w:cs="Arial"/>
          <w:color w:val="000000"/>
          <w:sz w:val="24"/>
          <w:szCs w:val="24"/>
          <w:lang w:eastAsia="ru-RU"/>
        </w:rPr>
        <w:t>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w:t>
      </w:r>
      <w:r w:rsidR="00CD1CEA">
        <w:rPr>
          <w:rFonts w:ascii="Arial" w:eastAsia="Times New Roman" w:hAnsi="Arial" w:cs="Arial"/>
          <w:color w:val="000000"/>
          <w:sz w:val="24"/>
          <w:szCs w:val="24"/>
          <w:lang w:eastAsia="ru-RU"/>
        </w:rPr>
        <w:t>о электронного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w:t>
      </w:r>
      <w:r w:rsidR="00181B68">
        <w:rPr>
          <w:rFonts w:ascii="Arial" w:eastAsia="Times New Roman" w:hAnsi="Arial" w:cs="Arial"/>
          <w:color w:val="000000"/>
          <w:spacing w:val="7"/>
          <w:sz w:val="24"/>
          <w:szCs w:val="24"/>
          <w:lang w:eastAsia="ru-RU"/>
        </w:rPr>
        <w:t>1</w:t>
      </w:r>
      <w:r w:rsidRPr="00070C8B">
        <w:rPr>
          <w:rFonts w:ascii="Arial" w:eastAsia="Times New Roman" w:hAnsi="Arial" w:cs="Arial"/>
          <w:color w:val="000000"/>
          <w:spacing w:val="7"/>
          <w:sz w:val="24"/>
          <w:szCs w:val="24"/>
          <w:lang w:eastAsia="ru-RU"/>
        </w:rPr>
        <w:t>.12.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объекту адресации адреса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 присвоении объекту адресации адреса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адресном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реестре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присвоения объекту адресации адреса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985AF2">
        <w:rPr>
          <w:rFonts w:ascii="Arial" w:eastAsia="Times New Roman" w:hAnsi="Arial" w:cs="Arial"/>
          <w:sz w:val="24"/>
          <w:szCs w:val="24"/>
          <w:lang w:eastAsia="ru-RU"/>
        </w:rPr>
        <w:t xml:space="preserve">– 3 рабочих </w:t>
      </w:r>
      <w:r w:rsidRPr="00070C8B">
        <w:rPr>
          <w:rFonts w:ascii="Arial" w:eastAsia="Times New Roman" w:hAnsi="Arial" w:cs="Arial"/>
          <w:color w:val="000000"/>
          <w:sz w:val="24"/>
          <w:szCs w:val="24"/>
          <w:lang w:eastAsia="ru-RU"/>
        </w:rPr>
        <w:t>дня.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.1. Результат предоставления Муниципальной услуги указан в пп.6.2 пункта 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части 7 статьи 72 Федерального закона "О государственной регистрации недвижимости",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осуществляется в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присвоения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w:t>
      </w:r>
      <w:r w:rsidRPr="00070C8B">
        <w:rPr>
          <w:rFonts w:ascii="Arial" w:eastAsia="Times New Roman" w:hAnsi="Arial" w:cs="Arial"/>
          <w:color w:val="000000"/>
          <w:sz w:val="24"/>
          <w:szCs w:val="24"/>
          <w:lang w:eastAsia="ru-RU"/>
        </w:rPr>
        <w:lastRenderedPageBreak/>
        <w:t>аннулируются адреса всех помещений и машино-мест в таком здании (строении) или сооружении.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 осуществляютс</w:t>
      </w:r>
      <w:r w:rsidR="005B78B6">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5B78B6">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.3.</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w:t>
      </w:r>
      <w:r w:rsidR="008D1E66">
        <w:rPr>
          <w:rFonts w:ascii="Arial" w:eastAsia="Times New Roman" w:hAnsi="Arial" w:cs="Arial"/>
          <w:color w:val="000000"/>
          <w:spacing w:val="7"/>
          <w:sz w:val="24"/>
          <w:szCs w:val="24"/>
          <w:lang w:eastAsia="ru-RU"/>
        </w:rPr>
        <w:t>ы в порядке, установленном пп.21.8 – 21</w:t>
      </w:r>
      <w:r w:rsidRPr="00070C8B">
        <w:rPr>
          <w:rFonts w:ascii="Arial" w:eastAsia="Times New Roman" w:hAnsi="Arial" w:cs="Arial"/>
          <w:color w:val="000000"/>
          <w:spacing w:val="7"/>
          <w:sz w:val="24"/>
          <w:szCs w:val="24"/>
          <w:lang w:eastAsia="ru-RU"/>
        </w:rPr>
        <w:t>.9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.4.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об аннулировании адреса объекта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Прило</w:t>
      </w:r>
      <w:r w:rsidR="000C648F">
        <w:rPr>
          <w:rFonts w:ascii="Arial" w:eastAsia="Times New Roman" w:hAnsi="Arial" w:cs="Arial"/>
          <w:color w:val="000000"/>
          <w:sz w:val="24"/>
          <w:szCs w:val="24"/>
          <w:lang w:eastAsia="ru-RU"/>
        </w:rPr>
        <w:t>жению</w:t>
      </w:r>
      <w:r w:rsidRPr="00070C8B">
        <w:rPr>
          <w:rFonts w:ascii="Arial" w:eastAsia="Times New Roman" w:hAnsi="Arial" w:cs="Arial"/>
          <w:color w:val="000000"/>
          <w:sz w:val="24"/>
          <w:szCs w:val="24"/>
          <w:lang w:eastAsia="ru-RU"/>
        </w:rPr>
        <w:t xml:space="preserve"> 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804BF6">
        <w:rPr>
          <w:rFonts w:ascii="Arial" w:eastAsia="Times New Roman" w:hAnsi="Arial" w:cs="Arial"/>
          <w:sz w:val="24"/>
          <w:szCs w:val="24"/>
          <w:lang w:eastAsia="ru-RU"/>
        </w:rPr>
        <w:t>Манинского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 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Администрации об аннулировании адреса объекта адресации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уникальный номер аннулируемого адреса объекта адресации в государственном адресном реестре;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причину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w:t>
      </w:r>
      <w:r w:rsidR="002E5B5D">
        <w:rPr>
          <w:rFonts w:ascii="Arial" w:eastAsia="Times New Roman" w:hAnsi="Arial" w:cs="Arial"/>
          <w:color w:val="000000"/>
          <w:sz w:val="24"/>
          <w:szCs w:val="24"/>
          <w:lang w:eastAsia="ru-RU"/>
        </w:rPr>
        <w:t xml:space="preserve"> адреса приведена в приложении</w:t>
      </w:r>
      <w:r w:rsidRPr="00070C8B">
        <w:rPr>
          <w:rFonts w:ascii="Arial" w:eastAsia="Times New Roman" w:hAnsi="Arial" w:cs="Arial"/>
          <w:color w:val="000000"/>
          <w:sz w:val="24"/>
          <w:szCs w:val="24"/>
          <w:lang w:eastAsia="ru-RU"/>
        </w:rPr>
        <w:t xml:space="preserve"> 6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.5.</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результата оказания Муниципальной услуги в государственный адресный реестр, направление результата Заявителю.</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об аннулировании адреса объекта адресации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об аннулировании адреса объекта адресации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государственный адресный реестр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аннулирования адреса объекта адресации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23</w:t>
      </w:r>
      <w:r w:rsidR="00070C8B" w:rsidRPr="00070C8B">
        <w:rPr>
          <w:rFonts w:ascii="Arial" w:eastAsia="Times New Roman" w:hAnsi="Arial" w:cs="Arial"/>
          <w:color w:val="000000"/>
          <w:sz w:val="24"/>
          <w:szCs w:val="24"/>
          <w:lang w:eastAsia="ru-RU"/>
        </w:rPr>
        <w:t xml:space="preserve">.4. Прием и регистрация Заявления осуществляются в порядке, установленном пунктом </w:t>
      </w:r>
      <w:r w:rsidR="00B62D80" w:rsidRPr="00B62D80">
        <w:rPr>
          <w:rFonts w:ascii="Arial" w:eastAsia="Times New Roman" w:hAnsi="Arial" w:cs="Arial"/>
          <w:sz w:val="24"/>
          <w:szCs w:val="24"/>
          <w:lang w:eastAsia="ru-RU"/>
        </w:rPr>
        <w:t>21.2</w:t>
      </w:r>
      <w:r w:rsidR="00B62D80">
        <w:rPr>
          <w:rFonts w:ascii="Arial" w:eastAsia="Times New Roman" w:hAnsi="Arial" w:cs="Arial"/>
          <w:sz w:val="24"/>
          <w:szCs w:val="24"/>
          <w:lang w:eastAsia="ru-RU"/>
        </w:rPr>
        <w:t>. настоящего</w:t>
      </w:r>
      <w:r w:rsidR="00070C8B" w:rsidRPr="00B62D80">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Административного регламента в течение одного рабочего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.6. Документ, содержащий исправленные опечатки и (или) ошибки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 xml:space="preserve">в выданных в результате предоставления Муниципальной услуги документах, или справка об отсутствии опечаток и (или) ошибок в течение </w:t>
      </w:r>
      <w:r w:rsidR="00070C8B" w:rsidRPr="005B75F9">
        <w:rPr>
          <w:rFonts w:ascii="Arial" w:eastAsia="Times New Roman" w:hAnsi="Arial" w:cs="Arial"/>
          <w:sz w:val="24"/>
          <w:szCs w:val="24"/>
          <w:lang w:eastAsia="ru-RU"/>
        </w:rPr>
        <w:t>1 рабочего дня с даты принятия соответствующего решения подписывается</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главой </w:t>
      </w:r>
      <w:r w:rsidR="00804BF6">
        <w:rPr>
          <w:rFonts w:ascii="Arial" w:eastAsia="Times New Roman" w:hAnsi="Arial" w:cs="Arial"/>
          <w:sz w:val="24"/>
          <w:szCs w:val="24"/>
          <w:lang w:eastAsia="ru-RU"/>
        </w:rPr>
        <w:t>Манинского</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сельского </w:t>
      </w:r>
      <w:r w:rsidR="00070C8B" w:rsidRPr="00070C8B">
        <w:rPr>
          <w:rFonts w:ascii="Arial" w:eastAsia="Times New Roman" w:hAnsi="Arial" w:cs="Arial"/>
          <w:color w:val="000000"/>
          <w:sz w:val="24"/>
          <w:szCs w:val="24"/>
          <w:lang w:eastAsia="ru-RU"/>
        </w:rPr>
        <w:t>поселения</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муниципального района Воронежской области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.7.</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.8. Максимальный срок административной процедуры – 3 рабочих дня.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206B6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.2. Прием и регистрация заявления осуществляетс</w:t>
      </w:r>
      <w:r w:rsidR="00CA7A64">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CA7A64">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w:t>
      </w:r>
      <w:r w:rsidR="00070C8B"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070C8B" w:rsidRPr="00070C8B">
        <w:rPr>
          <w:rFonts w:ascii="Arial" w:eastAsia="Times New Roman" w:hAnsi="Arial" w:cs="Arial"/>
          <w:color w:val="000000"/>
          <w:sz w:val="24"/>
          <w:szCs w:val="24"/>
          <w:lang w:eastAsia="ru-RU"/>
        </w:rPr>
        <w:t>. Заявитель вправе обратиться в Администрацию с заявлением об оставлении запроса о предоставлении Муниципальной услуги без рассмотрения.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IV. Формы контроля за исполнением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27</w:t>
      </w:r>
      <w:r w:rsidR="00070C8B" w:rsidRPr="00070C8B">
        <w:rPr>
          <w:rFonts w:ascii="Arial" w:eastAsia="Times New Roman" w:hAnsi="Arial" w:cs="Arial"/>
          <w:color w:val="000000"/>
          <w:spacing w:val="1"/>
          <w:sz w:val="24"/>
          <w:szCs w:val="24"/>
          <w:lang w:eastAsia="ru-RU"/>
        </w:rPr>
        <w:t>. Порядок осуществления текущего контроля за соблюдением и исполнением ответственными должностными лицами Администрации</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28</w:t>
      </w:r>
      <w:r w:rsidR="00070C8B" w:rsidRPr="00070C8B">
        <w:rPr>
          <w:rFonts w:ascii="Arial" w:eastAsia="Times New Roman" w:hAnsi="Arial" w:cs="Arial"/>
          <w:color w:val="000000"/>
          <w:spacing w:val="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.2. При плановой проверке полноты и качества предоставления Муниципальной услуги контролю подлежат: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.3. Основанием для проведения внеплановых проверок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lastRenderedPageBreak/>
        <w:t>29</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.1. Требованиями к порядку и формам текущего контроля за предоставлением Муниципальной услуги являются независимость, тщательность.</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w:t>
      </w:r>
      <w:r w:rsidR="00963038">
        <w:rPr>
          <w:rFonts w:ascii="Arial" w:eastAsia="Times New Roman" w:hAnsi="Arial" w:cs="Arial"/>
          <w:color w:val="000000"/>
          <w:spacing w:val="7"/>
          <w:sz w:val="24"/>
          <w:szCs w:val="24"/>
          <w:lang w:eastAsia="ru-RU"/>
        </w:rPr>
        <w:t>0</w:t>
      </w:r>
      <w:r w:rsidRPr="00070C8B">
        <w:rPr>
          <w:rFonts w:ascii="Arial" w:eastAsia="Times New Roman" w:hAnsi="Arial" w:cs="Arial"/>
          <w:color w:val="000000"/>
          <w:spacing w:val="7"/>
          <w:sz w:val="24"/>
          <w:szCs w:val="24"/>
          <w:lang w:eastAsia="ru-RU"/>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lastRenderedPageBreak/>
        <w:t>30</w:t>
      </w:r>
      <w:r w:rsidR="00070C8B" w:rsidRPr="00070C8B">
        <w:rPr>
          <w:rFonts w:ascii="Arial" w:eastAsia="Times New Roman" w:hAnsi="Arial" w:cs="Arial"/>
          <w:color w:val="000000"/>
          <w:spacing w:val="7"/>
          <w:sz w:val="24"/>
          <w:szCs w:val="24"/>
          <w:lang w:eastAsia="ru-RU"/>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0C8B" w:rsidRPr="00070C8B" w:rsidRDefault="00070C8B" w:rsidP="007A1DDE">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Раздел V.</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Досудебный (внесудебный) порядок обжалования решений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действий (бездействия) органа, предоставляющего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муниципальную услугу, МФЦ, организаций, указанных в части</w:t>
      </w:r>
      <w:r w:rsidR="007A1DDE">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1.1 статьи 16 федерального закона от 27.07.2010 № 210-ФЗ,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 также их должностных лиц, муниципальных служащих,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работников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w:t>
      </w:r>
      <w:r w:rsidR="00070C8B" w:rsidRPr="00070C8B">
        <w:rPr>
          <w:rFonts w:ascii="Arial" w:eastAsia="Times New Roman" w:hAnsi="Arial" w:cs="Arial"/>
          <w:color w:val="000000"/>
          <w:sz w:val="24"/>
          <w:szCs w:val="24"/>
          <w:lang w:eastAsia="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частью 1.1 статьи 16 Федерального закона от 27.07.2010 N 210-ФЗ (далее - привлекаемые организации), или их работников в досудебном порядке.</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w:t>
      </w:r>
      <w:r w:rsidR="00070C8B" w:rsidRPr="00070C8B">
        <w:rPr>
          <w:rFonts w:ascii="Arial" w:eastAsia="Times New Roman" w:hAnsi="Arial" w:cs="Arial"/>
          <w:color w:val="000000"/>
          <w:sz w:val="24"/>
          <w:szCs w:val="24"/>
          <w:lang w:eastAsia="ru-RU"/>
        </w:rPr>
        <w:t>. Заявитель может обратиться с жалобой в том числе в следующих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070C8B">
        <w:rPr>
          <w:rFonts w:ascii="Arial" w:eastAsia="Times New Roman" w:hAnsi="Arial" w:cs="Arial"/>
          <w:color w:val="000000"/>
          <w:sz w:val="24"/>
          <w:szCs w:val="24"/>
          <w:lang w:eastAsia="ru-RU"/>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00070C8B" w:rsidRPr="00070C8B">
        <w:rPr>
          <w:rFonts w:ascii="Arial" w:eastAsia="Times New Roman" w:hAnsi="Arial" w:cs="Arial"/>
          <w:color w:val="000000"/>
          <w:sz w:val="24"/>
          <w:szCs w:val="24"/>
          <w:lang w:eastAsia="ru-RU"/>
        </w:rPr>
        <w:t>. Заявители имеют право на получение информации, необходимой для обоснования и рассмотрения жалобы.</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r w:rsidR="00070C8B" w:rsidRPr="00070C8B">
        <w:rPr>
          <w:rFonts w:ascii="Arial" w:eastAsia="Times New Roman" w:hAnsi="Arial" w:cs="Arial"/>
          <w:color w:val="000000"/>
          <w:sz w:val="24"/>
          <w:szCs w:val="24"/>
          <w:lang w:eastAsia="ru-RU"/>
        </w:rPr>
        <w:t>. Оснований для отказа в рассмотрении жалобы не имеется.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w:t>
      </w:r>
      <w:r w:rsidR="00070C8B" w:rsidRPr="00070C8B">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поступившая жалоба.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w:t>
      </w:r>
      <w:r w:rsidR="00070C8B" w:rsidRPr="00070C8B">
        <w:rPr>
          <w:rFonts w:ascii="Arial" w:eastAsia="Times New Roman" w:hAnsi="Arial" w:cs="Arial"/>
          <w:color w:val="000000"/>
          <w:sz w:val="24"/>
          <w:szCs w:val="24"/>
          <w:lang w:eastAsia="ru-RU"/>
        </w:rPr>
        <w:t>. Жалоба должна содержать: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00070C8B" w:rsidRPr="00070C8B">
        <w:rPr>
          <w:rFonts w:ascii="Arial" w:eastAsia="Times New Roman" w:hAnsi="Arial" w:cs="Arial"/>
          <w:color w:val="000000"/>
          <w:sz w:val="24"/>
          <w:szCs w:val="24"/>
          <w:lang w:eastAsia="ru-RU"/>
        </w:rPr>
        <w:t>. Жалобы на решения и действия (бездействие) должностного лица подаются в Администрацию.</w:t>
      </w:r>
    </w:p>
    <w:p w:rsidR="00070C8B" w:rsidRPr="00963038"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w:t>
      </w:r>
      <w:r w:rsidRPr="00963038">
        <w:rPr>
          <w:rFonts w:ascii="Arial" w:eastAsia="Times New Roman" w:hAnsi="Arial" w:cs="Arial"/>
          <w:sz w:val="24"/>
          <w:szCs w:val="24"/>
          <w:lang w:eastAsia="ru-RU"/>
        </w:rPr>
        <w:t xml:space="preserve">Администрации главе </w:t>
      </w:r>
      <w:r w:rsidR="003A066C" w:rsidRPr="00963038">
        <w:rPr>
          <w:rFonts w:ascii="Arial" w:eastAsia="Times New Roman" w:hAnsi="Arial" w:cs="Arial"/>
          <w:sz w:val="24"/>
          <w:szCs w:val="24"/>
          <w:lang w:eastAsia="ru-RU"/>
        </w:rPr>
        <w:t>поселения</w:t>
      </w:r>
      <w:r w:rsidRPr="00963038">
        <w:rPr>
          <w:rFonts w:ascii="Arial" w:eastAsia="Times New Roman" w:hAnsi="Arial" w:cs="Arial"/>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963038">
        <w:rPr>
          <w:rFonts w:ascii="Arial" w:eastAsia="Times New Roman" w:hAnsi="Arial" w:cs="Arial"/>
          <w:sz w:val="24"/>
          <w:szCs w:val="24"/>
          <w:lang w:eastAsia="ru-RU"/>
        </w:rPr>
        <w:t xml:space="preserve">Глава </w:t>
      </w:r>
      <w:r w:rsidR="003A066C" w:rsidRPr="00963038">
        <w:rPr>
          <w:rFonts w:ascii="Arial" w:eastAsia="Times New Roman" w:hAnsi="Arial" w:cs="Arial"/>
          <w:sz w:val="24"/>
          <w:szCs w:val="24"/>
          <w:lang w:eastAsia="ru-RU"/>
        </w:rPr>
        <w:t>поселения проводи</w:t>
      </w:r>
      <w:r w:rsidRPr="00963038">
        <w:rPr>
          <w:rFonts w:ascii="Arial" w:eastAsia="Times New Roman" w:hAnsi="Arial" w:cs="Arial"/>
          <w:sz w:val="24"/>
          <w:szCs w:val="24"/>
          <w:lang w:eastAsia="ru-RU"/>
        </w:rPr>
        <w:t xml:space="preserve">т </w:t>
      </w:r>
      <w:r w:rsidRPr="00070C8B">
        <w:rPr>
          <w:rFonts w:ascii="Arial" w:eastAsia="Times New Roman" w:hAnsi="Arial" w:cs="Arial"/>
          <w:color w:val="000000"/>
          <w:sz w:val="24"/>
          <w:szCs w:val="24"/>
          <w:lang w:eastAsia="ru-RU"/>
        </w:rPr>
        <w:t>личный прием заявителей.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38</w:t>
      </w:r>
      <w:r w:rsidR="00070C8B" w:rsidRPr="00070C8B">
        <w:rPr>
          <w:rFonts w:ascii="Arial" w:eastAsia="Times New Roman" w:hAnsi="Arial" w:cs="Arial"/>
          <w:color w:val="000000"/>
          <w:sz w:val="24"/>
          <w:szCs w:val="24"/>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6" w:name="p39"/>
      <w:bookmarkEnd w:id="6"/>
      <w:r>
        <w:rPr>
          <w:rFonts w:ascii="Arial" w:eastAsia="Times New Roman" w:hAnsi="Arial" w:cs="Arial"/>
          <w:color w:val="000000"/>
          <w:sz w:val="24"/>
          <w:szCs w:val="24"/>
          <w:lang w:eastAsia="ru-RU"/>
        </w:rPr>
        <w:t>39</w:t>
      </w:r>
      <w:r w:rsidR="00070C8B" w:rsidRPr="00070C8B">
        <w:rPr>
          <w:rFonts w:ascii="Arial" w:eastAsia="Times New Roman" w:hAnsi="Arial" w:cs="Arial"/>
          <w:color w:val="000000"/>
          <w:sz w:val="24"/>
          <w:szCs w:val="24"/>
          <w:lang w:eastAsia="ru-RU"/>
        </w:rPr>
        <w:t>. По результатам рассмотрения жалобы лицом, уполномоченным на ее рассмотрение, принимается одно из следующих решений: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в удовлетворении жалобы отказывается.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w:t>
      </w:r>
      <w:r w:rsidR="00070C8B" w:rsidRPr="00070C8B">
        <w:rPr>
          <w:rFonts w:ascii="Arial" w:eastAsia="Times New Roman" w:hAnsi="Arial" w:cs="Arial"/>
          <w:color w:val="000000"/>
          <w:sz w:val="24"/>
          <w:szCs w:val="24"/>
          <w:lang w:eastAsia="ru-RU"/>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7" w:name="p43"/>
      <w:bookmarkEnd w:id="7"/>
      <w:r>
        <w:rPr>
          <w:rFonts w:ascii="Arial" w:eastAsia="Times New Roman" w:hAnsi="Arial" w:cs="Arial"/>
          <w:color w:val="000000"/>
          <w:sz w:val="24"/>
          <w:szCs w:val="24"/>
          <w:lang w:eastAsia="ru-RU"/>
        </w:rPr>
        <w:t>41</w:t>
      </w:r>
      <w:r w:rsidR="00070C8B" w:rsidRPr="00070C8B">
        <w:rPr>
          <w:rFonts w:ascii="Arial" w:eastAsia="Times New Roman" w:hAnsi="Arial" w:cs="Arial"/>
          <w:color w:val="000000"/>
          <w:sz w:val="24"/>
          <w:szCs w:val="24"/>
          <w:lang w:eastAsia="ru-RU"/>
        </w:rPr>
        <w:t>. Не позднее 1 рабочего дня, следующего за днем принятия</w:t>
      </w:r>
      <w:r w:rsidR="00F66B2E">
        <w:rPr>
          <w:rFonts w:ascii="Arial" w:eastAsia="Times New Roman" w:hAnsi="Arial" w:cs="Arial"/>
          <w:color w:val="000000"/>
          <w:sz w:val="24"/>
          <w:szCs w:val="24"/>
          <w:lang w:eastAsia="ru-RU"/>
        </w:rPr>
        <w:t xml:space="preserve"> решения, указанного в пункте </w:t>
      </w:r>
      <w:r w:rsidR="00F66B2E" w:rsidRPr="00F24B3B">
        <w:rPr>
          <w:rFonts w:ascii="Arial" w:eastAsia="Times New Roman" w:hAnsi="Arial" w:cs="Arial"/>
          <w:sz w:val="24"/>
          <w:szCs w:val="24"/>
          <w:lang w:eastAsia="ru-RU"/>
        </w:rPr>
        <w:t>39</w:t>
      </w:r>
      <w:r w:rsidR="00070C8B" w:rsidRPr="00070C8B">
        <w:rPr>
          <w:rFonts w:ascii="Arial" w:eastAsia="Times New Roman" w:hAnsi="Arial" w:cs="Arial"/>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42</w:t>
      </w:r>
      <w:r w:rsidR="00070C8B" w:rsidRPr="00070C8B">
        <w:rPr>
          <w:rFonts w:ascii="Arial" w:eastAsia="Times New Roman" w:hAnsi="Arial" w:cs="Arial"/>
          <w:color w:val="000000"/>
          <w:sz w:val="24"/>
          <w:szCs w:val="24"/>
          <w:lang w:eastAsia="ru-RU"/>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w:t>
      </w:r>
      <w:r w:rsidR="00070C8B" w:rsidRPr="00070C8B">
        <w:rPr>
          <w:rFonts w:ascii="Arial" w:eastAsia="Times New Roman" w:hAnsi="Arial" w:cs="Arial"/>
          <w:color w:val="000000"/>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8" w:name="_Toc134019825"/>
      <w:r w:rsidRPr="00070C8B">
        <w:rPr>
          <w:rFonts w:ascii="Arial" w:eastAsia="Times New Roman" w:hAnsi="Arial" w:cs="Arial"/>
          <w:color w:val="000000"/>
          <w:sz w:val="24"/>
          <w:szCs w:val="24"/>
          <w:lang w:eastAsia="ru-RU"/>
        </w:rPr>
        <w:t>Перечень нормативных правовых актов, регулирующих порядок</w:t>
      </w:r>
      <w:bookmarkStart w:id="9" w:name="_Toc134019826"/>
      <w:bookmarkEnd w:id="8"/>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(бездействия) и (или) решений, принятых (осуществленных)</w:t>
      </w:r>
      <w:bookmarkStart w:id="11" w:name="_Toc134019828"/>
      <w:bookmarkEnd w:id="10"/>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ходе предоставления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муниципальной услуги</w:t>
      </w:r>
      <w:bookmarkEnd w:id="11"/>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w:t>
      </w:r>
      <w:r w:rsidR="00070C8B" w:rsidRPr="00070C8B">
        <w:rPr>
          <w:rFonts w:ascii="Arial" w:eastAsia="Times New Roman" w:hAnsi="Arial" w:cs="Arial"/>
          <w:color w:val="000000"/>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Федеральным законом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0C8B">
        <w:rPr>
          <w:rFonts w:ascii="Arial" w:eastAsia="Times New Roman" w:hAnsi="Arial" w:cs="Arial"/>
          <w:color w:val="000000"/>
          <w:spacing w:val="7"/>
          <w:sz w:val="24"/>
          <w:szCs w:val="24"/>
          <w:lang w:eastAsia="ru-RU"/>
        </w:rPr>
        <w:t>.</w:t>
      </w:r>
    </w:p>
    <w:p w:rsidR="000445D5" w:rsidRDefault="000445D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0C8B" w:rsidRPr="00985AF2" w:rsidRDefault="000445D5" w:rsidP="00DF1F9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1 к Административному регламенту</w:t>
      </w:r>
    </w:p>
    <w:p w:rsidR="000445D5" w:rsidRPr="00985AF2" w:rsidRDefault="00070C8B"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0C8B" w:rsidRPr="00985AF2" w:rsidRDefault="000445D5"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1. </w:t>
      </w:r>
      <w:r w:rsidR="00070C8B" w:rsidRPr="00985AF2">
        <w:rPr>
          <w:rFonts w:ascii="Arial" w:eastAsia="Times New Roman" w:hAnsi="Arial" w:cs="Arial"/>
          <w:color w:val="000000"/>
          <w:sz w:val="24"/>
          <w:szCs w:val="24"/>
          <w:lang w:eastAsia="ru-RU"/>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384"/>
        <w:gridCol w:w="2722"/>
        <w:gridCol w:w="5525"/>
      </w:tblGrid>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Признак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Значения признаков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45D5"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r w:rsidR="00B44BE2" w:rsidRPr="00985AF2">
              <w:rPr>
                <w:rFonts w:ascii="Arial" w:eastAsia="Times New Roman" w:hAnsi="Arial" w:cs="Arial"/>
                <w:sz w:val="24"/>
                <w:szCs w:val="24"/>
                <w:lang w:eastAsia="ru-RU"/>
              </w:rPr>
              <w:t>.</w:t>
            </w:r>
            <w:r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1F0F"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w:t>
            </w:r>
            <w:r w:rsidR="0015403D"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BE2"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5786"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631" w:type="dxa"/>
        <w:tblCellMar>
          <w:left w:w="0" w:type="dxa"/>
          <w:right w:w="0" w:type="dxa"/>
        </w:tblCellMar>
        <w:tblLook w:val="04A0" w:firstRow="1" w:lastRow="0" w:firstColumn="1" w:lastColumn="0" w:noHBand="0" w:noVBand="1"/>
      </w:tblPr>
      <w:tblGrid>
        <w:gridCol w:w="1154"/>
        <w:gridCol w:w="8477"/>
      </w:tblGrid>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Комбинация значений признаков</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bl>
    <w:p w:rsidR="00D1770E" w:rsidRPr="00985AF2" w:rsidRDefault="00D1770E" w:rsidP="00D1770E">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D1770E"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2</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D1770E">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 ЗАЯВЛЕНИЯ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 ПРИСВОЕНИИ ОБЪЕКТУ АДРЕСАЦИИ АДРЕСА ИЛИ АННУЛИРОВАНИИ</w:t>
      </w:r>
      <w:r w:rsidR="00D1770E"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ЕГО АДРЕСА</w:t>
      </w:r>
    </w:p>
    <w:tbl>
      <w:tblPr>
        <w:tblW w:w="9348" w:type="dxa"/>
        <w:tblCellMar>
          <w:left w:w="0" w:type="dxa"/>
          <w:right w:w="0"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2123"/>
      </w:tblGrid>
      <w:tr w:rsidR="00070C8B" w:rsidRPr="00985AF2" w:rsidTr="00D1770E">
        <w:tc>
          <w:tcPr>
            <w:tcW w:w="580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2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11"/>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4402"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 принято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регистрационный номер 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листов заявления 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прилагаемых документов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ФИО должностного лица 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должностного лица ____________</w:t>
            </w:r>
          </w:p>
        </w:tc>
      </w:tr>
      <w:tr w:rsidR="00070C8B" w:rsidRPr="00985AF2" w:rsidTr="00D1770E">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органа местного самоуправления)</w:t>
            </w:r>
          </w:p>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"__" ____________ ____ г.</w:t>
            </w:r>
          </w:p>
        </w:tc>
      </w:tr>
      <w:tr w:rsidR="00070C8B" w:rsidRPr="00985AF2" w:rsidTr="00D1770E">
        <w:trPr>
          <w:trHeight w:val="20"/>
        </w:trPr>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3.1</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Прошу в отношении объекта адресации:</w:t>
            </w:r>
          </w:p>
        </w:tc>
      </w:tr>
      <w:tr w:rsidR="00070C8B" w:rsidRPr="00985AF2" w:rsidTr="00D1770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r>
      <w:tr w:rsidR="00070C8B" w:rsidRPr="00985AF2" w:rsidTr="00D1770E">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Машино-место</w:t>
            </w:r>
          </w:p>
        </w:tc>
      </w:tr>
      <w:tr w:rsidR="00070C8B" w:rsidRPr="00985AF2" w:rsidTr="00D1770E">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Здание (строение)</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251" w:type="dxa"/>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3.2</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Присвоить адрес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из земель, находящихся в государственной или муниципальной собственности</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раздела земельного участка</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раздел которого осуществляется</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22"/>
        <w:gridCol w:w="434"/>
        <w:gridCol w:w="3416"/>
        <w:gridCol w:w="1944"/>
        <w:gridCol w:w="1331"/>
        <w:gridCol w:w="1701"/>
      </w:tblGrid>
      <w:tr w:rsidR="00070C8B" w:rsidRPr="00985AF2" w:rsidTr="00D1770E">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6"/>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выдела из земельного участка</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из которого осуществляется выдел</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перераспределения земельных участков</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земельных участков, которые перераспределяются</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Строительством, реконструкцией здания (строения), сооружения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кодексом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здания (строения), сооружения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151"/>
      </w:tblGrid>
      <w:tr w:rsidR="00070C8B" w:rsidRPr="00985AF2" w:rsidTr="0064591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64591B">
        <w:tc>
          <w:tcPr>
            <w:tcW w:w="9348" w:type="dxa"/>
            <w:gridSpan w:val="13"/>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здания (строения),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Назначение помещения (жилое (нежилое) помещение)</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Вид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Количество помещений</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раздела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(машино-мест) в здании,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объединения помещений, машино-мест в здании,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Существующий адрес земельного участка, здания (строения), сооружения, помещения, машиноместа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 государственной регистрации недвижимости", адреса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Адрес земельного участка, на котором расположен объект адресации, либо здания (строения), сооружения, в </w:t>
            </w:r>
            <w:r w:rsidRPr="00985AF2">
              <w:rPr>
                <w:rFonts w:ascii="Arial" w:eastAsia="Times New Roman" w:hAnsi="Arial" w:cs="Arial"/>
                <w:sz w:val="24"/>
                <w:szCs w:val="24"/>
                <w:lang w:eastAsia="ru-RU"/>
              </w:rPr>
              <w:lastRenderedPageBreak/>
              <w:t>котором расположен объект адресации (при наличии)</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38"/>
        <w:gridCol w:w="432"/>
        <w:gridCol w:w="3255"/>
        <w:gridCol w:w="2091"/>
        <w:gridCol w:w="1331"/>
        <w:gridCol w:w="1701"/>
      </w:tblGrid>
      <w:tr w:rsidR="00070C8B" w:rsidRPr="00985AF2" w:rsidTr="00266811">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316" w:type="dxa"/>
            <w:gridSpan w:val="4"/>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3.3</w:t>
            </w: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Аннулировать адрес объекта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страны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субъекта Российской Федерации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поселения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внутригородского района городского округа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населенного пункта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планировочной структуры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улично-дорожной сети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земельного участка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расположенного в здании или сооружении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Исключением из Единого государственного реестра недвижимости указанных в</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части 7 статьи 72</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Федерального закона "О государственной регистрации недвижимости" сведений об объекте недвижимости, являющемся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Присвоением объекту адресации нового адреса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04"/>
      </w:tblGrid>
      <w:tr w:rsidR="00070C8B" w:rsidRPr="00985AF2" w:rsidTr="00070C8B">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47" w:type="dxa"/>
            <w:gridSpan w:val="15"/>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 ____ г.</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Вещное право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собственности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хозяйственного ведения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оперативного управления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пожизненно наследуемого владения земельным участком</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постоянного (бессрочного) пользования земельным участком</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многофункциональном центре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на Едином портале государственных и муниципальных услуг, РПГУ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федеральной информационной адресной системы</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Расписку в получении документов прошу: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Выдать лично</w:t>
            </w:r>
          </w:p>
        </w:tc>
        <w:tc>
          <w:tcPr>
            <w:tcW w:w="642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Расписка получена: ___________________________________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заявителя)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Направить 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 направлять</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04"/>
      </w:tblGrid>
      <w:tr w:rsidR="00070C8B" w:rsidRPr="00985AF2" w:rsidTr="00070C8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65" w:type="dxa"/>
            <w:gridSpan w:val="1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 ____ г.</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Документы, прилагаемые к заявлению:</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Примечание: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p>
    <w:tbl>
      <w:tblPr>
        <w:tblW w:w="9348" w:type="dxa"/>
        <w:tblCellMar>
          <w:left w:w="0" w:type="dxa"/>
          <w:right w:w="0" w:type="dxa"/>
        </w:tblCellMar>
        <w:tblLook w:val="04A0" w:firstRow="1" w:lastRow="0" w:firstColumn="1" w:lastColumn="0" w:noHBand="0" w:noVBand="1"/>
      </w:tblPr>
      <w:tblGrid>
        <w:gridCol w:w="535"/>
        <w:gridCol w:w="2394"/>
        <w:gridCol w:w="3385"/>
        <w:gridCol w:w="1349"/>
        <w:gridCol w:w="1685"/>
      </w:tblGrid>
      <w:tr w:rsidR="00070C8B" w:rsidRPr="00985AF2" w:rsidTr="00266811">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10</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11</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Настоящим также подтверждаю, что:</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представленные правоустанавливающий(</w:t>
            </w:r>
            <w:proofErr w:type="spellStart"/>
            <w:r w:rsidRPr="00985AF2">
              <w:rPr>
                <w:rFonts w:ascii="Arial" w:eastAsia="Times New Roman" w:hAnsi="Arial" w:cs="Arial"/>
                <w:sz w:val="24"/>
                <w:szCs w:val="24"/>
                <w:lang w:eastAsia="ru-RU"/>
              </w:rPr>
              <w:t>ие</w:t>
            </w:r>
            <w:proofErr w:type="spellEnd"/>
            <w:r w:rsidRPr="00985AF2">
              <w:rPr>
                <w:rFonts w:ascii="Arial" w:eastAsia="Times New Roman" w:hAnsi="Arial" w:cs="Arial"/>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(инициалы, фамилия)</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___________ ____ г.</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13</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2" w:name="Par571"/>
      <w:bookmarkEnd w:id="12"/>
      <w:r w:rsidRPr="00985AF2">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3" w:name="Par572"/>
      <w:bookmarkEnd w:id="13"/>
      <w:r w:rsidRPr="00985AF2">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4" w:name="Par573"/>
      <w:bookmarkEnd w:id="14"/>
      <w:r w:rsidRPr="00985AF2">
        <w:rPr>
          <w:rFonts w:ascii="Arial" w:eastAsia="Times New Roman" w:hAnsi="Arial" w:cs="Arial"/>
          <w:color w:val="000000"/>
          <w:sz w:val="24"/>
          <w:szCs w:val="24"/>
          <w:lang w:eastAsia="ru-RU"/>
        </w:rPr>
        <w:t>&lt;3&gt; Строка дублируется для каждого разделенного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5" w:name="Par574"/>
      <w:bookmarkEnd w:id="15"/>
      <w:r w:rsidRPr="00985AF2">
        <w:rPr>
          <w:rFonts w:ascii="Arial" w:eastAsia="Times New Roman" w:hAnsi="Arial" w:cs="Arial"/>
          <w:color w:val="000000"/>
          <w:sz w:val="24"/>
          <w:szCs w:val="24"/>
          <w:lang w:eastAsia="ru-RU"/>
        </w:rPr>
        <w:t>&lt;4&gt; Строка дублируется для каждого объединенного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Примечание.</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w:t>
      </w:r>
      <w:r w:rsidRPr="00985AF2">
        <w:rPr>
          <w:rFonts w:ascii="Arial" w:eastAsia="Times New Roman" w:hAnsi="Arial" w:cs="Arial"/>
          <w:color w:val="000000"/>
          <w:sz w:val="24"/>
          <w:szCs w:val="24"/>
          <w:lang w:eastAsia="ru-RU"/>
        </w:rPr>
        <w:lastRenderedPageBreak/>
        <w:t>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64"/>
        <w:gridCol w:w="546"/>
        <w:gridCol w:w="546"/>
      </w:tblGrid>
      <w:tr w:rsidR="00070C8B" w:rsidRPr="00985AF2" w:rsidTr="00070C8B">
        <w:tc>
          <w:tcPr>
            <w:tcW w:w="564" w:type="dxa"/>
            <w:tcBorders>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V</w:t>
            </w:r>
          </w:p>
        </w:tc>
        <w:tc>
          <w:tcPr>
            <w:tcW w:w="546" w:type="dxa"/>
            <w:tcBorders>
              <w:lef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3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документа)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6 октября 2003 г. N 131-ФЗ "Об общих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принципах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организации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28</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декабря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2013</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"О федеральной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информационной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системе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внесении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изменений в Федеральный закон "Об общих принципах организации местного самоуправления в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(далее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443-ФЗ)</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Правил присвоения,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изменения и аннулирования адресов, утвержденных постановлением Правительства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 - городов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Присвоить адрес 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(присвоенный объекту адресации адрес)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следующему объекту адресации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наименование, описание местонахождения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адреса поставленному на государственный кадастровый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учет объекту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кадастровые номера, адреса и сведения об объектах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из которых образуется объект адресации (в случае образования объекта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результате преобразования существующего объекта или объектов),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w:t>
      </w:r>
      <w:r w:rsidR="001E131C" w:rsidRPr="00985AF2">
        <w:rPr>
          <w:rFonts w:ascii="Arial" w:eastAsia="Times New Roman" w:hAnsi="Arial" w:cs="Arial"/>
          <w:color w:val="000000"/>
          <w:sz w:val="24"/>
          <w:szCs w:val="24"/>
          <w:lang w:eastAsia="ru-RU"/>
        </w:rPr>
        <w:t>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и уникальный номер аннулируемого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адреса объекта адресации в государственном адресном реестре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нового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w:t>
      </w:r>
      <w:r w:rsidR="001E131C" w:rsidRPr="00985AF2">
        <w:rPr>
          <w:rFonts w:ascii="Arial" w:eastAsia="Times New Roman" w:hAnsi="Arial" w:cs="Arial"/>
          <w:color w:val="000000"/>
          <w:sz w:val="24"/>
          <w:szCs w:val="24"/>
          <w:lang w:eastAsia="ru-RU"/>
        </w:rPr>
        <w:t>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_________________________________________________</w:t>
      </w:r>
      <w:r w:rsidR="0015403D" w:rsidRPr="00985AF2">
        <w:rPr>
          <w:rFonts w:ascii="Arial" w:eastAsia="Times New Roman" w:hAnsi="Arial" w:cs="Arial"/>
          <w:color w:val="000000"/>
          <w:sz w:val="24"/>
          <w:szCs w:val="24"/>
          <w:lang w:eastAsia="ru-RU"/>
        </w:rPr>
        <w:t xml:space="preserve"> </w:t>
      </w:r>
      <w:r w:rsidR="001E131C" w:rsidRPr="00985AF2">
        <w:rPr>
          <w:rFonts w:ascii="Arial" w:eastAsia="Times New Roman" w:hAnsi="Arial" w:cs="Arial"/>
          <w:color w:val="000000"/>
          <w:sz w:val="24"/>
          <w:szCs w:val="24"/>
          <w:lang w:eastAsia="ru-RU"/>
        </w:rPr>
        <w:t>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4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w:t>
      </w:r>
      <w:proofErr w:type="gramStart"/>
      <w:r w:rsidRPr="00985AF2">
        <w:rPr>
          <w:rFonts w:ascii="Arial" w:eastAsia="Times New Roman" w:hAnsi="Arial" w:cs="Arial"/>
          <w:color w:val="000000"/>
          <w:sz w:val="24"/>
          <w:szCs w:val="24"/>
          <w:lang w:eastAsia="ru-RU"/>
        </w:rPr>
        <w:t>_(</w:t>
      </w:r>
      <w:proofErr w:type="gramEnd"/>
      <w:r w:rsidRPr="00985AF2">
        <w:rPr>
          <w:rFonts w:ascii="Arial" w:eastAsia="Times New Roman" w:hAnsi="Arial" w:cs="Arial"/>
          <w:color w:val="000000"/>
          <w:sz w:val="24"/>
          <w:szCs w:val="24"/>
          <w:lang w:eastAsia="ru-RU"/>
        </w:rPr>
        <w:t>вид документа)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 _______________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 органа государственной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власти субъекта Российской Федерации - города федерального значения или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органа местного самоуправления внутригородского муниципального образования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города федерального значения, уполномоченного законом субъекта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а также организации, признаваемой управляющей компанией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соответствии с Федеральным законом от 28 сентября 2010 г. N 244-ФЗ)</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Аннулировать адрес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государственном адресном реестре)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объекта адресации________________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и наименование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адресации и дату его снятия с кадастрового учета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случае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аннулирования адреса объекта адресации в связи с прекращением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существования объекта адресации и (или) снятия с государственного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кадастрового учета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w:t>
      </w:r>
      <w:r w:rsidR="00985AF2">
        <w:rPr>
          <w:rFonts w:ascii="Arial" w:eastAsia="Times New Roman" w:hAnsi="Arial" w:cs="Arial"/>
          <w:color w:val="000000"/>
          <w:sz w:val="24"/>
          <w:szCs w:val="24"/>
          <w:lang w:eastAsia="ru-RU"/>
        </w:rPr>
        <w:t>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реквизиты решения о присвоении объекту адресации адреса и кадастровый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номер объекта адресации (в случае аннулирования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 присвоения этому объекту адресации нового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w:t>
      </w:r>
      <w:r w:rsidR="00985AF2">
        <w:rPr>
          <w:rFonts w:ascii="Arial" w:eastAsia="Times New Roman" w:hAnsi="Arial" w:cs="Arial"/>
          <w:color w:val="000000"/>
          <w:sz w:val="24"/>
          <w:szCs w:val="24"/>
          <w:lang w:eastAsia="ru-RU"/>
        </w:rPr>
        <w:t>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причине 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(причина аннулирования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М.П.</w:t>
      </w:r>
    </w:p>
    <w:p w:rsidR="00F61B5B" w:rsidRPr="00985AF2" w:rsidRDefault="00F61B5B">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F61B5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5</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 (представителя заявителя)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приеме документов, необходимых для предоставления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предоставления услуги, по следующим основаниям: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Дополнительно информируем: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указывается дополнительная информация (при необходимости)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Вы вправе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повторно обратиться в Администрацию с заявлением о предоставлении услуги после устранения указанных нарушений.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797A47" w:rsidRPr="00985AF2" w:rsidRDefault="00797A47">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797A47"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6</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ПОСТАНОВЛЕНИЯ</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674CC9">
        <w:rPr>
          <w:rFonts w:ascii="Arial" w:eastAsia="Times New Roman" w:hAnsi="Arial" w:cs="Arial"/>
          <w:color w:val="000000"/>
          <w:sz w:val="24"/>
          <w:szCs w:val="24"/>
          <w:lang w:eastAsia="ru-RU"/>
        </w:rPr>
        <w:t>________</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(представителя)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заявления о присвоении</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объекту адресации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______________________________________________________________________(наименование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сообщает, что 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(Ф.И.О. заявителя в дательном падеже, наименование, номер</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дата выдачи документа,____________________________________________________________________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подтверждающего личность, почтовый адрес - для физического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полное наименование, ИНН, КПП (для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Российского юридического лица), страна, дата и номер регистрации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иностранного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почтовый адрес - для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Правил присвоения, изменения и аннулирования адресов,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утвержденных постановлением Правительства Российской Федерации от 19 ноября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2014 г. N 1221, отказано в присвоении (аннулировании) адреса следующему (нужное подчеркнуть)</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объекту адресации 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(вид и наименование объекта адресации, описание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местонахождения объекта адресации в случае обращения заявителя о присвоении объекту адресации адреса,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 объекта адресации в случае обращения заявителя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его адреса)_______________________________________________________________в связи с 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(основание отказа)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Уполномоченное лицо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________________________________ 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 (подпись) М.П.</w:t>
      </w:r>
    </w:p>
    <w:p w:rsidR="00203AE6" w:rsidRPr="00985AF2" w:rsidRDefault="00203AE6">
      <w:pPr>
        <w:rPr>
          <w:rFonts w:ascii="Arial" w:hAnsi="Arial" w:cs="Arial"/>
          <w:sz w:val="24"/>
          <w:szCs w:val="24"/>
        </w:rPr>
      </w:pPr>
    </w:p>
    <w:sectPr w:rsidR="00203AE6" w:rsidRPr="00985AF2" w:rsidSect="002F0AF1">
      <w:pgSz w:w="11906" w:h="16838"/>
      <w:pgMar w:top="226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78F"/>
    <w:multiLevelType w:val="multilevel"/>
    <w:tmpl w:val="DCC04D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45683C"/>
    <w:multiLevelType w:val="multilevel"/>
    <w:tmpl w:val="3E86E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F4F5D"/>
    <w:multiLevelType w:val="multilevel"/>
    <w:tmpl w:val="EF400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F2520"/>
    <w:multiLevelType w:val="multilevel"/>
    <w:tmpl w:val="C6F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D5D18"/>
    <w:multiLevelType w:val="multilevel"/>
    <w:tmpl w:val="4FAA98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C8A2A40"/>
    <w:multiLevelType w:val="multilevel"/>
    <w:tmpl w:val="4BA2E3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F52CE"/>
    <w:multiLevelType w:val="multilevel"/>
    <w:tmpl w:val="C7BC17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B6178"/>
    <w:multiLevelType w:val="multilevel"/>
    <w:tmpl w:val="01601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D01D8"/>
    <w:multiLevelType w:val="multilevel"/>
    <w:tmpl w:val="F1B0A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C1C97"/>
    <w:multiLevelType w:val="multilevel"/>
    <w:tmpl w:val="1F56A1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1773"/>
    <w:multiLevelType w:val="multilevel"/>
    <w:tmpl w:val="92C89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40C08"/>
    <w:multiLevelType w:val="multilevel"/>
    <w:tmpl w:val="A6627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820AD"/>
    <w:multiLevelType w:val="multilevel"/>
    <w:tmpl w:val="714A8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C62FD"/>
    <w:multiLevelType w:val="multilevel"/>
    <w:tmpl w:val="7F6005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3834E5"/>
    <w:multiLevelType w:val="multilevel"/>
    <w:tmpl w:val="FE28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E4F95"/>
    <w:multiLevelType w:val="multilevel"/>
    <w:tmpl w:val="B94E74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368CD"/>
    <w:multiLevelType w:val="multilevel"/>
    <w:tmpl w:val="B8D8D3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61BAB"/>
    <w:multiLevelType w:val="multilevel"/>
    <w:tmpl w:val="67C8E3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E4D9F"/>
    <w:multiLevelType w:val="multilevel"/>
    <w:tmpl w:val="20D8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456290"/>
    <w:multiLevelType w:val="multilevel"/>
    <w:tmpl w:val="D478BD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52AD0"/>
    <w:multiLevelType w:val="multilevel"/>
    <w:tmpl w:val="373A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90315"/>
    <w:multiLevelType w:val="multilevel"/>
    <w:tmpl w:val="EA58B7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A61DA"/>
    <w:multiLevelType w:val="hybridMultilevel"/>
    <w:tmpl w:val="A5DED39C"/>
    <w:lvl w:ilvl="0" w:tplc="DB7E0D32">
      <w:start w:val="7"/>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2"/>
  </w:num>
  <w:num w:numId="5">
    <w:abstractNumId w:val="6"/>
  </w:num>
  <w:num w:numId="6">
    <w:abstractNumId w:val="11"/>
  </w:num>
  <w:num w:numId="7">
    <w:abstractNumId w:val="7"/>
  </w:num>
  <w:num w:numId="8">
    <w:abstractNumId w:val="1"/>
  </w:num>
  <w:num w:numId="9">
    <w:abstractNumId w:val="8"/>
  </w:num>
  <w:num w:numId="10">
    <w:abstractNumId w:val="15"/>
  </w:num>
  <w:num w:numId="11">
    <w:abstractNumId w:val="16"/>
  </w:num>
  <w:num w:numId="12">
    <w:abstractNumId w:val="9"/>
  </w:num>
  <w:num w:numId="13">
    <w:abstractNumId w:val="17"/>
  </w:num>
  <w:num w:numId="14">
    <w:abstractNumId w:val="5"/>
  </w:num>
  <w:num w:numId="15">
    <w:abstractNumId w:val="19"/>
  </w:num>
  <w:num w:numId="16">
    <w:abstractNumId w:val="21"/>
  </w:num>
  <w:num w:numId="17">
    <w:abstractNumId w:val="13"/>
  </w:num>
  <w:num w:numId="18">
    <w:abstractNumId w:val="20"/>
  </w:num>
  <w:num w:numId="19">
    <w:abstractNumId w:val="14"/>
  </w:num>
  <w:num w:numId="20">
    <w:abstractNumId w:val="18"/>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07"/>
    <w:rsid w:val="00041642"/>
    <w:rsid w:val="000445D5"/>
    <w:rsid w:val="00045A0E"/>
    <w:rsid w:val="00070631"/>
    <w:rsid w:val="00070C8B"/>
    <w:rsid w:val="000B2B6F"/>
    <w:rsid w:val="000C648F"/>
    <w:rsid w:val="000E7C7F"/>
    <w:rsid w:val="000F3A07"/>
    <w:rsid w:val="000F65BD"/>
    <w:rsid w:val="0014197A"/>
    <w:rsid w:val="00145786"/>
    <w:rsid w:val="001474F6"/>
    <w:rsid w:val="00151412"/>
    <w:rsid w:val="0015403D"/>
    <w:rsid w:val="001631AB"/>
    <w:rsid w:val="00166132"/>
    <w:rsid w:val="00180A4A"/>
    <w:rsid w:val="00181B68"/>
    <w:rsid w:val="001E131C"/>
    <w:rsid w:val="00203AE6"/>
    <w:rsid w:val="00206B6D"/>
    <w:rsid w:val="00225925"/>
    <w:rsid w:val="00230913"/>
    <w:rsid w:val="00257FE6"/>
    <w:rsid w:val="0026554A"/>
    <w:rsid w:val="00266811"/>
    <w:rsid w:val="002E5B5D"/>
    <w:rsid w:val="002F0AF1"/>
    <w:rsid w:val="00360D12"/>
    <w:rsid w:val="00382EEB"/>
    <w:rsid w:val="003A066C"/>
    <w:rsid w:val="003F3D30"/>
    <w:rsid w:val="003F7592"/>
    <w:rsid w:val="0040677A"/>
    <w:rsid w:val="004534C6"/>
    <w:rsid w:val="0049491A"/>
    <w:rsid w:val="004B56F0"/>
    <w:rsid w:val="004C636B"/>
    <w:rsid w:val="004D13C9"/>
    <w:rsid w:val="004E20DA"/>
    <w:rsid w:val="00577972"/>
    <w:rsid w:val="00577A6C"/>
    <w:rsid w:val="0058040B"/>
    <w:rsid w:val="005929C9"/>
    <w:rsid w:val="00595C90"/>
    <w:rsid w:val="00597D95"/>
    <w:rsid w:val="005B75F9"/>
    <w:rsid w:val="005B78B6"/>
    <w:rsid w:val="005F6297"/>
    <w:rsid w:val="00605B3B"/>
    <w:rsid w:val="006209E3"/>
    <w:rsid w:val="0064591B"/>
    <w:rsid w:val="00674CC9"/>
    <w:rsid w:val="006F06CF"/>
    <w:rsid w:val="0070352D"/>
    <w:rsid w:val="00714432"/>
    <w:rsid w:val="00735CF8"/>
    <w:rsid w:val="00737A1F"/>
    <w:rsid w:val="0074468A"/>
    <w:rsid w:val="00773071"/>
    <w:rsid w:val="007774C1"/>
    <w:rsid w:val="00797A47"/>
    <w:rsid w:val="007A1DDE"/>
    <w:rsid w:val="007A5B1C"/>
    <w:rsid w:val="007E1F0F"/>
    <w:rsid w:val="00804BF6"/>
    <w:rsid w:val="00850A56"/>
    <w:rsid w:val="0089736E"/>
    <w:rsid w:val="008D1E66"/>
    <w:rsid w:val="008F2493"/>
    <w:rsid w:val="00963038"/>
    <w:rsid w:val="009752B0"/>
    <w:rsid w:val="00985AF2"/>
    <w:rsid w:val="009D3917"/>
    <w:rsid w:val="009E4030"/>
    <w:rsid w:val="009E5896"/>
    <w:rsid w:val="00A01D3C"/>
    <w:rsid w:val="00AA1CC1"/>
    <w:rsid w:val="00AA3733"/>
    <w:rsid w:val="00AC2AD1"/>
    <w:rsid w:val="00B02E83"/>
    <w:rsid w:val="00B0702B"/>
    <w:rsid w:val="00B41543"/>
    <w:rsid w:val="00B44BE2"/>
    <w:rsid w:val="00B62D80"/>
    <w:rsid w:val="00CA55A9"/>
    <w:rsid w:val="00CA7A64"/>
    <w:rsid w:val="00CD1CEA"/>
    <w:rsid w:val="00CD22A8"/>
    <w:rsid w:val="00D1770E"/>
    <w:rsid w:val="00D64E2C"/>
    <w:rsid w:val="00DF1F9B"/>
    <w:rsid w:val="00E066C1"/>
    <w:rsid w:val="00E168B3"/>
    <w:rsid w:val="00E3292E"/>
    <w:rsid w:val="00EA4F5D"/>
    <w:rsid w:val="00EA5557"/>
    <w:rsid w:val="00F2342C"/>
    <w:rsid w:val="00F24B3B"/>
    <w:rsid w:val="00F419D2"/>
    <w:rsid w:val="00F44DFD"/>
    <w:rsid w:val="00F61B5B"/>
    <w:rsid w:val="00F66B2E"/>
    <w:rsid w:val="00FA6D2E"/>
    <w:rsid w:val="00FC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640C"/>
  <w15:chartTrackingRefBased/>
  <w15:docId w15:val="{AB42D731-1620-4217-A7A5-1FAC1D79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0C8B"/>
  </w:style>
  <w:style w:type="paragraph" w:styleId="a3">
    <w:name w:val="Normal (Web)"/>
    <w:basedOn w:val="a"/>
    <w:uiPriority w:val="99"/>
    <w:semiHidden/>
    <w:unhideWhenUsed/>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97D95"/>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99"/>
    <w:rsid w:val="00597D95"/>
    <w:rPr>
      <w:rFonts w:ascii="Times New Roman" w:eastAsia="Times New Roman" w:hAnsi="Times New Roman" w:cs="Times New Roman"/>
      <w:sz w:val="28"/>
      <w:szCs w:val="20"/>
      <w:lang w:val="x-none" w:eastAsia="x-none"/>
    </w:rPr>
  </w:style>
  <w:style w:type="paragraph" w:styleId="a7">
    <w:name w:val="List Paragraph"/>
    <w:basedOn w:val="a"/>
    <w:uiPriority w:val="34"/>
    <w:qFormat/>
    <w:rsid w:val="00597D95"/>
    <w:pPr>
      <w:ind w:left="720"/>
      <w:contextualSpacing/>
    </w:pPr>
  </w:style>
  <w:style w:type="character" w:styleId="a8">
    <w:name w:val="Hyperlink"/>
    <w:basedOn w:val="a0"/>
    <w:uiPriority w:val="99"/>
    <w:unhideWhenUsed/>
    <w:rsid w:val="00360D12"/>
    <w:rPr>
      <w:color w:val="0563C1" w:themeColor="hyperlink"/>
      <w:u w:val="single"/>
    </w:rPr>
  </w:style>
  <w:style w:type="paragraph" w:styleId="a9">
    <w:name w:val="Balloon Text"/>
    <w:basedOn w:val="a"/>
    <w:link w:val="aa"/>
    <w:uiPriority w:val="99"/>
    <w:semiHidden/>
    <w:unhideWhenUsed/>
    <w:rsid w:val="007730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4686">
      <w:bodyDiv w:val="1"/>
      <w:marLeft w:val="0"/>
      <w:marRight w:val="0"/>
      <w:marTop w:val="0"/>
      <w:marBottom w:val="0"/>
      <w:divBdr>
        <w:top w:val="none" w:sz="0" w:space="0" w:color="auto"/>
        <w:left w:val="none" w:sz="0" w:space="0" w:color="auto"/>
        <w:bottom w:val="none" w:sz="0" w:space="0" w:color="auto"/>
        <w:right w:val="none" w:sz="0" w:space="0" w:color="auto"/>
      </w:divBdr>
    </w:div>
    <w:div w:id="1146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shatovskoe.gosuslugi.ru" TargetMode="External"/><Relationship Id="rId3" Type="http://schemas.openxmlformats.org/officeDocument/2006/relationships/styles" Target="styles.xml"/><Relationship Id="rId7" Type="http://schemas.openxmlformats.org/officeDocument/2006/relationships/hyperlink" Target="https://maninskoe.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5FA59-0640-43D1-8B04-A15FAB9E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19584</Words>
  <Characters>111635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Blazhkova</cp:lastModifiedBy>
  <cp:revision>107</cp:revision>
  <cp:lastPrinted>2024-05-13T12:15:00Z</cp:lastPrinted>
  <dcterms:created xsi:type="dcterms:W3CDTF">2024-05-06T06:16:00Z</dcterms:created>
  <dcterms:modified xsi:type="dcterms:W3CDTF">2024-05-13T12:16:00Z</dcterms:modified>
</cp:coreProperties>
</file>