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31" w:rsidRDefault="00036A31" w:rsidP="003C6357">
      <w:pPr>
        <w:spacing w:after="0" w:line="240" w:lineRule="auto"/>
        <w:ind w:right="-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6A31" w:rsidRPr="00036A31" w:rsidRDefault="00F66DF5" w:rsidP="00D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09625" cy="1000125"/>
            <wp:effectExtent l="0" t="0" r="0" b="0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A31" w:rsidRPr="00036A31" w:rsidRDefault="00036A31" w:rsidP="00036A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6A3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</w:t>
      </w:r>
    </w:p>
    <w:p w:rsidR="00036A31" w:rsidRPr="00036A31" w:rsidRDefault="00036A31" w:rsidP="00036A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6A3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МАНИНСКОГО СЕЛЬСКОГО ПОСЕЛЕНИЯ </w:t>
      </w:r>
    </w:p>
    <w:p w:rsidR="00036A31" w:rsidRPr="00036A31" w:rsidRDefault="00036A31" w:rsidP="00036A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6A3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КАЛАЧЕЕВСКОГО МУНИЦИПАЛЬНОГО РАЙОНА </w:t>
      </w:r>
    </w:p>
    <w:p w:rsidR="00036A31" w:rsidRPr="00036A31" w:rsidRDefault="00036A31" w:rsidP="00DA4F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6A3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ВОРОНЕЖСКОЙ ОБЛАСТИ</w:t>
      </w:r>
    </w:p>
    <w:p w:rsidR="00036A31" w:rsidRPr="00036A31" w:rsidRDefault="00036A31" w:rsidP="00DA4F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6A3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036A31" w:rsidRPr="00036A31" w:rsidRDefault="00036A31" w:rsidP="00036A3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6A31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</w:t>
      </w:r>
      <w:r w:rsidR="003C6357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1</w:t>
      </w:r>
      <w:r w:rsidR="00DA4FBF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4</w:t>
      </w:r>
      <w:r w:rsidRPr="00036A31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</w:t>
      </w:r>
      <w:r w:rsidR="003C6357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ноября</w:t>
      </w:r>
      <w:r w:rsidRPr="00036A31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  202</w:t>
      </w:r>
      <w:r w:rsidR="003C6357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5</w:t>
      </w:r>
      <w:r w:rsidRPr="00036A31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 xml:space="preserve"> г. </w:t>
      </w:r>
      <w:r w:rsidRPr="00036A3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№ </w:t>
      </w:r>
      <w:r w:rsidR="003C6357">
        <w:rPr>
          <w:rFonts w:ascii="Arial" w:eastAsia="Times New Roman" w:hAnsi="Arial" w:cs="Arial"/>
          <w:bCs/>
          <w:sz w:val="24"/>
          <w:szCs w:val="24"/>
          <w:lang w:eastAsia="ru-RU"/>
        </w:rPr>
        <w:t>76</w:t>
      </w:r>
    </w:p>
    <w:p w:rsidR="00D1575C" w:rsidRPr="00D1575C" w:rsidRDefault="00036A31" w:rsidP="00D1575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6A3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с.Манино</w:t>
      </w:r>
      <w:r w:rsidRPr="00036A31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</w:t>
      </w:r>
    </w:p>
    <w:p w:rsidR="003C6357" w:rsidRPr="00DA4FBF" w:rsidRDefault="00036A31" w:rsidP="00DA4FBF">
      <w:pPr>
        <w:spacing w:after="0"/>
        <w:ind w:left="709" w:right="-2"/>
        <w:rPr>
          <w:rFonts w:ascii="Arial" w:hAnsi="Arial" w:cs="Arial"/>
          <w:b/>
          <w:color w:val="000000"/>
          <w:sz w:val="32"/>
          <w:szCs w:val="32"/>
        </w:rPr>
      </w:pPr>
      <w:r w:rsidRPr="00DA4FBF">
        <w:rPr>
          <w:rFonts w:ascii="Arial" w:eastAsia="Times New Roman" w:hAnsi="Arial" w:cs="Arial"/>
          <w:b/>
          <w:bCs/>
          <w:sz w:val="32"/>
          <w:szCs w:val="32"/>
          <w:lang w:eastAsia="ar-SA"/>
        </w:rPr>
        <w:t>О внесении изменений в постановление администрации Манинского сельского поселения от 26.12.2017 г. № 59 «</w:t>
      </w:r>
      <w:r w:rsidRPr="00DA4FBF">
        <w:rPr>
          <w:rFonts w:ascii="Arial" w:hAnsi="Arial" w:cs="Arial"/>
          <w:b/>
          <w:bCs/>
          <w:color w:val="000000"/>
          <w:sz w:val="32"/>
          <w:szCs w:val="32"/>
        </w:rPr>
        <w:t>Об утверждении Положения об учете и приобретении права муниципальной собственности </w:t>
      </w:r>
      <w:r w:rsidRPr="00DA4FBF"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>на бесхозяйное имущество, расположенное на территории Манинского с</w:t>
      </w:r>
      <w:r w:rsidRPr="00DA4FBF">
        <w:rPr>
          <w:rFonts w:ascii="Arial" w:hAnsi="Arial" w:cs="Arial"/>
          <w:b/>
          <w:bCs/>
          <w:color w:val="000000"/>
          <w:sz w:val="32"/>
          <w:szCs w:val="32"/>
        </w:rPr>
        <w:t>ельского поселения Калачеевского муниципального района Воронежской области</w:t>
      </w:r>
      <w:r w:rsidRPr="00DA4FBF">
        <w:rPr>
          <w:rFonts w:ascii="Arial" w:hAnsi="Arial" w:cs="Arial"/>
          <w:b/>
          <w:color w:val="000000"/>
          <w:sz w:val="32"/>
          <w:szCs w:val="32"/>
        </w:rPr>
        <w:t>»</w:t>
      </w:r>
    </w:p>
    <w:p w:rsidR="00036A31" w:rsidRPr="00DA4FBF" w:rsidRDefault="003C6357" w:rsidP="00DA4FBF">
      <w:pPr>
        <w:spacing w:after="0"/>
        <w:ind w:left="709" w:right="-2"/>
        <w:rPr>
          <w:rFonts w:ascii="Arial" w:hAnsi="Arial" w:cs="Arial"/>
          <w:b/>
          <w:color w:val="000000"/>
          <w:sz w:val="32"/>
          <w:szCs w:val="32"/>
        </w:rPr>
      </w:pPr>
      <w:r w:rsidRPr="00DA4FBF">
        <w:rPr>
          <w:rFonts w:ascii="Arial" w:hAnsi="Arial" w:cs="Arial"/>
          <w:b/>
          <w:color w:val="000000"/>
          <w:sz w:val="32"/>
          <w:szCs w:val="32"/>
        </w:rPr>
        <w:t>(в редакции от 08.09.2023г №83)</w:t>
      </w:r>
    </w:p>
    <w:p w:rsidR="00036A31" w:rsidRPr="00DA4FBF" w:rsidRDefault="00036A31" w:rsidP="00036A31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A4FBF">
        <w:rPr>
          <w:rFonts w:ascii="Arial" w:hAnsi="Arial" w:cs="Arial"/>
          <w:sz w:val="24"/>
          <w:szCs w:val="24"/>
          <w:lang w:eastAsia="ar-SA"/>
        </w:rPr>
        <w:t xml:space="preserve">Рассмотрев Протест прокуратуры Калачеевского района от </w:t>
      </w:r>
      <w:r w:rsidR="003C6357" w:rsidRPr="00DA4FBF">
        <w:rPr>
          <w:rFonts w:ascii="Arial" w:hAnsi="Arial" w:cs="Arial"/>
          <w:sz w:val="24"/>
          <w:szCs w:val="24"/>
          <w:lang w:eastAsia="ar-SA"/>
        </w:rPr>
        <w:t>30</w:t>
      </w:r>
      <w:r w:rsidRPr="00DA4FBF">
        <w:rPr>
          <w:rFonts w:ascii="Arial" w:hAnsi="Arial" w:cs="Arial"/>
          <w:sz w:val="24"/>
          <w:szCs w:val="24"/>
          <w:lang w:eastAsia="ar-SA"/>
        </w:rPr>
        <w:t>.</w:t>
      </w:r>
      <w:r w:rsidR="003C6357" w:rsidRPr="00DA4FBF">
        <w:rPr>
          <w:rFonts w:ascii="Arial" w:hAnsi="Arial" w:cs="Arial"/>
          <w:sz w:val="24"/>
          <w:szCs w:val="24"/>
          <w:lang w:eastAsia="ar-SA"/>
        </w:rPr>
        <w:t>10</w:t>
      </w:r>
      <w:r w:rsidRPr="00DA4FBF">
        <w:rPr>
          <w:rFonts w:ascii="Arial" w:hAnsi="Arial" w:cs="Arial"/>
          <w:sz w:val="24"/>
          <w:szCs w:val="24"/>
          <w:lang w:eastAsia="ar-SA"/>
        </w:rPr>
        <w:t>.202</w:t>
      </w:r>
      <w:r w:rsidR="003C6357" w:rsidRPr="00DA4FBF">
        <w:rPr>
          <w:rFonts w:ascii="Arial" w:hAnsi="Arial" w:cs="Arial"/>
          <w:sz w:val="24"/>
          <w:szCs w:val="24"/>
          <w:lang w:eastAsia="ar-SA"/>
        </w:rPr>
        <w:t>5</w:t>
      </w:r>
      <w:r w:rsidRPr="00DA4FBF">
        <w:rPr>
          <w:rFonts w:ascii="Arial" w:hAnsi="Arial" w:cs="Arial"/>
          <w:sz w:val="24"/>
          <w:szCs w:val="24"/>
          <w:lang w:eastAsia="ar-SA"/>
        </w:rPr>
        <w:t xml:space="preserve"> г. №2-1-202</w:t>
      </w:r>
      <w:r w:rsidR="003C6357" w:rsidRPr="00DA4FBF">
        <w:rPr>
          <w:rFonts w:ascii="Arial" w:hAnsi="Arial" w:cs="Arial"/>
          <w:sz w:val="24"/>
          <w:szCs w:val="24"/>
          <w:lang w:eastAsia="ar-SA"/>
        </w:rPr>
        <w:t>5</w:t>
      </w:r>
      <w:r w:rsidRPr="00DA4FBF">
        <w:rPr>
          <w:rFonts w:ascii="Arial" w:hAnsi="Arial" w:cs="Arial"/>
          <w:sz w:val="24"/>
          <w:szCs w:val="24"/>
          <w:lang w:eastAsia="ar-SA"/>
        </w:rPr>
        <w:t xml:space="preserve">, в целях приведения нормативных правовых актов в соответствие с действующим законодательством, администрация Манинского сельского поселения Калачеевского муниципального района </w:t>
      </w:r>
      <w:r w:rsidRPr="00DA4FBF">
        <w:rPr>
          <w:rFonts w:ascii="Arial" w:hAnsi="Arial" w:cs="Arial"/>
          <w:b/>
          <w:sz w:val="24"/>
          <w:szCs w:val="24"/>
          <w:lang w:eastAsia="ar-SA"/>
        </w:rPr>
        <w:t>п о с т а н о в л я е т:</w:t>
      </w:r>
    </w:p>
    <w:p w:rsidR="009D2096" w:rsidRPr="00DA4FBF" w:rsidRDefault="00036A31" w:rsidP="00D1575C">
      <w:pPr>
        <w:numPr>
          <w:ilvl w:val="0"/>
          <w:numId w:val="17"/>
        </w:numPr>
        <w:spacing w:after="0"/>
        <w:ind w:left="0" w:right="-2"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A4FBF">
        <w:rPr>
          <w:rFonts w:ascii="Arial" w:hAnsi="Arial" w:cs="Arial"/>
          <w:sz w:val="24"/>
          <w:szCs w:val="24"/>
          <w:lang w:eastAsia="ar-SA"/>
        </w:rPr>
        <w:t xml:space="preserve">Внести в постановление администрации Манинского сельского поселения </w:t>
      </w:r>
      <w:r w:rsidRPr="00DA4FBF">
        <w:rPr>
          <w:rFonts w:ascii="Arial" w:eastAsia="Times New Roman" w:hAnsi="Arial" w:cs="Arial"/>
          <w:bCs/>
          <w:sz w:val="24"/>
          <w:szCs w:val="24"/>
          <w:lang w:eastAsia="ar-SA"/>
        </w:rPr>
        <w:t>от 26.12.2017 г. № 59 «</w:t>
      </w:r>
      <w:r w:rsidRPr="00DA4FBF">
        <w:rPr>
          <w:rFonts w:ascii="Arial" w:hAnsi="Arial" w:cs="Arial"/>
          <w:bCs/>
          <w:color w:val="000000"/>
          <w:sz w:val="24"/>
          <w:szCs w:val="24"/>
        </w:rPr>
        <w:t>Об утверждении Положения об учете и приобретении права муниципальной собственности </w:t>
      </w:r>
      <w:r w:rsidRPr="00DA4FBF">
        <w:rPr>
          <w:rFonts w:ascii="Arial" w:hAnsi="Arial" w:cs="Arial"/>
          <w:bCs/>
          <w:color w:val="000000"/>
          <w:spacing w:val="-1"/>
          <w:sz w:val="24"/>
          <w:szCs w:val="24"/>
        </w:rPr>
        <w:t>на бесхозяйное имущество, расположенное на территории Манинского с</w:t>
      </w:r>
      <w:r w:rsidRPr="00DA4FBF">
        <w:rPr>
          <w:rFonts w:ascii="Arial" w:hAnsi="Arial" w:cs="Arial"/>
          <w:bCs/>
          <w:color w:val="000000"/>
          <w:sz w:val="24"/>
          <w:szCs w:val="24"/>
        </w:rPr>
        <w:t>ельского поселения Калачеевского муниципального района Воронежской области</w:t>
      </w:r>
      <w:r w:rsidRPr="00DA4FBF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DA4FBF">
        <w:rPr>
          <w:rFonts w:ascii="Arial" w:hAnsi="Arial" w:cs="Arial"/>
          <w:sz w:val="24"/>
          <w:szCs w:val="24"/>
          <w:lang w:eastAsia="ar-SA"/>
        </w:rPr>
        <w:t>следующие изменения:</w:t>
      </w:r>
    </w:p>
    <w:p w:rsidR="009D2096" w:rsidRPr="00DA4FBF" w:rsidRDefault="009D2096" w:rsidP="009D2096">
      <w:pPr>
        <w:tabs>
          <w:tab w:val="left" w:pos="6313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4FBF">
        <w:rPr>
          <w:rFonts w:ascii="Arial" w:hAnsi="Arial" w:cs="Arial"/>
          <w:sz w:val="24"/>
          <w:szCs w:val="24"/>
          <w:lang w:eastAsia="ar-SA"/>
        </w:rPr>
        <w:t>1.1.</w:t>
      </w:r>
      <w:r w:rsidRPr="00DA4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Преамбулу </w:t>
      </w:r>
      <w:r w:rsidR="00F66D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постановления </w:t>
      </w:r>
      <w:r w:rsidRPr="00DA4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новой редакции:</w:t>
      </w:r>
    </w:p>
    <w:p w:rsidR="009D2096" w:rsidRPr="00DA4FBF" w:rsidRDefault="009D2096" w:rsidP="00D1575C">
      <w:pPr>
        <w:spacing w:after="0"/>
        <w:ind w:right="-2"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A4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«В соответствии с </w:t>
      </w:r>
      <w:r w:rsidR="00D1575C" w:rsidRPr="00DA4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Федеральным </w:t>
      </w:r>
      <w:r w:rsidRPr="00DA4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</w:t>
      </w:r>
      <w:r w:rsidR="00D1575C" w:rsidRPr="00DA4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DA4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20.03.2025 № 33 «Об общих принципах организации местного самоуправления в единой системе публичной власти</w:t>
      </w:r>
      <w:r w:rsidR="00D1575C" w:rsidRPr="00DA4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D1575C" w:rsidRPr="00DA4FBF">
        <w:rPr>
          <w:rFonts w:ascii="Arial" w:hAnsi="Arial" w:cs="Arial"/>
        </w:rPr>
        <w:t xml:space="preserve"> </w:t>
      </w:r>
      <w:r w:rsidR="00D1575C" w:rsidRPr="00DA4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Гражданским кодексом Российской Федерации, Жилищным кодексом Российской Федерации, Уставом Манинского сельского поселения Калачеевского муниципального района</w:t>
      </w:r>
      <w:r w:rsidR="00F66D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F66DF5" w:rsidRPr="00F66DF5">
        <w:t xml:space="preserve"> </w:t>
      </w:r>
      <w:r w:rsidR="00F66DF5" w:rsidRPr="00F66D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Ма</w:t>
      </w:r>
      <w:r w:rsidR="00F66D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нинского сельского поселения </w:t>
      </w:r>
      <w:r w:rsidR="00D1575C" w:rsidRPr="00DA4F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постановляет:»;</w:t>
      </w:r>
    </w:p>
    <w:p w:rsidR="00036A31" w:rsidRPr="00DA4FBF" w:rsidRDefault="00036A31" w:rsidP="00036A31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A4FBF">
        <w:rPr>
          <w:rFonts w:ascii="Arial" w:hAnsi="Arial" w:cs="Arial"/>
          <w:sz w:val="24"/>
          <w:szCs w:val="24"/>
        </w:rPr>
        <w:t>1.</w:t>
      </w:r>
      <w:r w:rsidR="009D2096" w:rsidRPr="00DA4FBF">
        <w:rPr>
          <w:rFonts w:ascii="Arial" w:hAnsi="Arial" w:cs="Arial"/>
          <w:sz w:val="24"/>
          <w:szCs w:val="24"/>
        </w:rPr>
        <w:t>2</w:t>
      </w:r>
      <w:r w:rsidRPr="00DA4FBF">
        <w:rPr>
          <w:rFonts w:ascii="Arial" w:hAnsi="Arial" w:cs="Arial"/>
          <w:sz w:val="24"/>
          <w:szCs w:val="24"/>
        </w:rPr>
        <w:t>. Первый абзац п</w:t>
      </w:r>
      <w:r w:rsidRPr="00DA4FBF">
        <w:rPr>
          <w:rFonts w:ascii="Arial" w:hAnsi="Arial" w:cs="Arial"/>
          <w:color w:val="000000"/>
          <w:sz w:val="24"/>
          <w:szCs w:val="24"/>
        </w:rPr>
        <w:t>ункт 3.5 раздела 3 Положения изложить в новой редакции:</w:t>
      </w:r>
    </w:p>
    <w:p w:rsidR="00CD62F8" w:rsidRPr="00DA4FBF" w:rsidRDefault="00CD62F8" w:rsidP="00CD62F8">
      <w:pPr>
        <w:tabs>
          <w:tab w:val="left" w:pos="5103"/>
          <w:tab w:val="left" w:pos="6096"/>
          <w:tab w:val="left" w:pos="6237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A4FBF">
        <w:rPr>
          <w:rFonts w:ascii="Arial" w:hAnsi="Arial" w:cs="Arial"/>
          <w:sz w:val="24"/>
          <w:szCs w:val="24"/>
          <w:lang w:eastAsia="ru-RU"/>
        </w:rPr>
        <w:t xml:space="preserve">«По истечении трех месяцев со дня постановки бесхозяйной недвижимой вещи на учет администрация Манинского сельского поселения Калачеевского муниципального района Воронежской области может обратиться в суд с требованием о признании права собственности на эту вещь в случае, если она является объектом </w:t>
      </w:r>
      <w:r w:rsidRPr="00DA4FBF">
        <w:rPr>
          <w:rFonts w:ascii="Arial" w:hAnsi="Arial" w:cs="Arial"/>
          <w:sz w:val="24"/>
          <w:szCs w:val="24"/>
          <w:lang w:eastAsia="ru-RU"/>
        </w:rPr>
        <w:lastRenderedPageBreak/>
        <w:t>(в том числе линейным), необходимым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обороны.</w:t>
      </w:r>
    </w:p>
    <w:p w:rsidR="00CD62F8" w:rsidRPr="00DA4FBF" w:rsidRDefault="00CD62F8" w:rsidP="00CD62F8">
      <w:pPr>
        <w:tabs>
          <w:tab w:val="left" w:pos="5103"/>
          <w:tab w:val="left" w:pos="6096"/>
          <w:tab w:val="left" w:pos="6237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A4FBF">
        <w:rPr>
          <w:rFonts w:ascii="Arial" w:hAnsi="Arial" w:cs="Arial"/>
          <w:sz w:val="24"/>
          <w:szCs w:val="24"/>
          <w:lang w:eastAsia="ru-RU"/>
        </w:rPr>
        <w:t xml:space="preserve"> По истечении трех месяцев со дня постановки бесхозяйственных линейных объектов и бесхозяйственной вещи на учет лица, обязанные в соответствии с законом осуществлять эксплуатацию таких объектов, также могут обратиться в суд с требованием о признании права собственности на такие объекты.».</w:t>
      </w:r>
    </w:p>
    <w:p w:rsidR="00036A31" w:rsidRPr="00DA4FBF" w:rsidRDefault="00036A31" w:rsidP="00036A3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DA4FBF">
        <w:rPr>
          <w:rFonts w:ascii="Arial" w:hAnsi="Arial" w:cs="Arial"/>
          <w:sz w:val="24"/>
          <w:szCs w:val="24"/>
          <w:lang w:eastAsia="ar-SA"/>
        </w:rPr>
        <w:t>2. Опубликовать настоящее постановление в Вестнике муниципальных правовых актов Манинского сельского поселения Калачеевского муниципального района Воронежской области.</w:t>
      </w:r>
    </w:p>
    <w:p w:rsidR="00404035" w:rsidRPr="00404035" w:rsidRDefault="00036A31" w:rsidP="00404035">
      <w:pPr>
        <w:tabs>
          <w:tab w:val="left" w:pos="540"/>
          <w:tab w:val="left" w:pos="720"/>
          <w:tab w:val="left" w:pos="900"/>
        </w:tabs>
        <w:suppressAutoHyphens/>
        <w:ind w:firstLine="426"/>
        <w:jc w:val="both"/>
        <w:rPr>
          <w:rFonts w:ascii="Arial" w:hAnsi="Arial" w:cs="Arial"/>
          <w:sz w:val="24"/>
          <w:szCs w:val="24"/>
          <w:lang w:eastAsia="ar-SA"/>
        </w:rPr>
      </w:pPr>
      <w:r w:rsidRPr="00DA4FBF">
        <w:rPr>
          <w:rFonts w:ascii="Arial" w:hAnsi="Arial" w:cs="Arial"/>
          <w:sz w:val="24"/>
          <w:szCs w:val="24"/>
          <w:lang w:eastAsia="ar-SA"/>
        </w:rPr>
        <w:t>3. Контроль за исполнением настоящего постановления оставляю за собой.</w:t>
      </w:r>
    </w:p>
    <w:p w:rsidR="00404035" w:rsidRPr="00404035" w:rsidRDefault="00404035" w:rsidP="00404035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404035">
        <w:rPr>
          <w:rFonts w:ascii="Arial" w:eastAsia="Courier New" w:hAnsi="Arial" w:cs="Arial"/>
          <w:color w:val="000000"/>
          <w:sz w:val="24"/>
          <w:szCs w:val="24"/>
          <w:lang w:eastAsia="ru-RU"/>
        </w:rPr>
        <w:t>Глава Манинского</w:t>
      </w:r>
    </w:p>
    <w:p w:rsidR="00404035" w:rsidRPr="00404035" w:rsidRDefault="00404035" w:rsidP="00404035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404035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сельского поселения     </w:t>
      </w:r>
      <w:r w:rsidRPr="00404035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404035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404035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404035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404035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  <w:t>С.Н.Борщев</w:t>
      </w:r>
    </w:p>
    <w:p w:rsidR="00404035" w:rsidRPr="00404035" w:rsidRDefault="00404035" w:rsidP="00404035">
      <w:pPr>
        <w:widowControl w:val="0"/>
        <w:spacing w:after="0" w:line="240" w:lineRule="auto"/>
        <w:rPr>
          <w:rFonts w:ascii="Arial" w:eastAsia="Courier New" w:hAnsi="Arial" w:cs="Arial"/>
          <w:b/>
          <w:color w:val="000000"/>
          <w:sz w:val="24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Courier New" w:hAnsi="Arial" w:cs="Arial"/>
          <w:color w:val="000000"/>
          <w:sz w:val="28"/>
          <w:szCs w:val="24"/>
          <w:lang w:eastAsia="ru-RU"/>
        </w:rPr>
      </w:pPr>
    </w:p>
    <w:p w:rsidR="00036A31" w:rsidRPr="00DA4FBF" w:rsidRDefault="00036A31" w:rsidP="00036A31">
      <w:pPr>
        <w:spacing w:after="0" w:line="240" w:lineRule="auto"/>
        <w:ind w:right="-6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F5374" w:rsidRPr="00DA4FBF" w:rsidRDefault="004F5374" w:rsidP="004F5374">
      <w:pPr>
        <w:spacing w:after="0" w:line="240" w:lineRule="auto"/>
        <w:ind w:right="-6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4F5374" w:rsidRPr="00DA4FBF" w:rsidSect="00404035">
      <w:pgSz w:w="11906" w:h="16838"/>
      <w:pgMar w:top="2269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0EF" w:rsidRDefault="00A920EF">
      <w:pPr>
        <w:spacing w:after="0" w:line="240" w:lineRule="auto"/>
      </w:pPr>
      <w:r>
        <w:separator/>
      </w:r>
    </w:p>
  </w:endnote>
  <w:endnote w:type="continuationSeparator" w:id="0">
    <w:p w:rsidR="00A920EF" w:rsidRDefault="00A9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0EF" w:rsidRDefault="00A920EF">
      <w:pPr>
        <w:spacing w:after="0" w:line="240" w:lineRule="auto"/>
      </w:pPr>
      <w:r>
        <w:separator/>
      </w:r>
    </w:p>
  </w:footnote>
  <w:footnote w:type="continuationSeparator" w:id="0">
    <w:p w:rsidR="00A920EF" w:rsidRDefault="00A92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923"/>
    <w:multiLevelType w:val="multilevel"/>
    <w:tmpl w:val="BF745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0192E"/>
    <w:multiLevelType w:val="multilevel"/>
    <w:tmpl w:val="4090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25F901A4"/>
    <w:multiLevelType w:val="multilevel"/>
    <w:tmpl w:val="5C582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77D97"/>
    <w:multiLevelType w:val="multilevel"/>
    <w:tmpl w:val="CD34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66031"/>
    <w:multiLevelType w:val="multilevel"/>
    <w:tmpl w:val="10144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066F6"/>
    <w:multiLevelType w:val="multilevel"/>
    <w:tmpl w:val="522E0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F1DB5"/>
    <w:multiLevelType w:val="multilevel"/>
    <w:tmpl w:val="D7603B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64B27"/>
    <w:multiLevelType w:val="multilevel"/>
    <w:tmpl w:val="0988E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50145971"/>
    <w:multiLevelType w:val="hybridMultilevel"/>
    <w:tmpl w:val="280A66F2"/>
    <w:lvl w:ilvl="0" w:tplc="ED767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0E5D0F"/>
    <w:multiLevelType w:val="multilevel"/>
    <w:tmpl w:val="AA646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D06C4A"/>
    <w:multiLevelType w:val="multilevel"/>
    <w:tmpl w:val="2E14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1647AB"/>
    <w:multiLevelType w:val="multilevel"/>
    <w:tmpl w:val="40D46E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sz w:val="24"/>
        <w:szCs w:val="24"/>
      </w:rPr>
    </w:lvl>
  </w:abstractNum>
  <w:abstractNum w:abstractNumId="12" w15:restartNumberingAfterBreak="0">
    <w:nsid w:val="569E387D"/>
    <w:multiLevelType w:val="multilevel"/>
    <w:tmpl w:val="92D0D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9298A"/>
    <w:multiLevelType w:val="multilevel"/>
    <w:tmpl w:val="98D23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78B5084C"/>
    <w:multiLevelType w:val="multilevel"/>
    <w:tmpl w:val="1C04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2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3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16"/>
  </w:num>
  <w:num w:numId="15">
    <w:abstractNumId w:val="14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F5"/>
    <w:rsid w:val="00020268"/>
    <w:rsid w:val="000217E3"/>
    <w:rsid w:val="00036A31"/>
    <w:rsid w:val="0009756C"/>
    <w:rsid w:val="000D022B"/>
    <w:rsid w:val="000E525C"/>
    <w:rsid w:val="0013272C"/>
    <w:rsid w:val="001645C4"/>
    <w:rsid w:val="001727CE"/>
    <w:rsid w:val="00191E03"/>
    <w:rsid w:val="001C195B"/>
    <w:rsid w:val="00204512"/>
    <w:rsid w:val="00223C43"/>
    <w:rsid w:val="002267CF"/>
    <w:rsid w:val="00256494"/>
    <w:rsid w:val="002A5C20"/>
    <w:rsid w:val="0031262F"/>
    <w:rsid w:val="00315977"/>
    <w:rsid w:val="00343398"/>
    <w:rsid w:val="003459B8"/>
    <w:rsid w:val="003C6357"/>
    <w:rsid w:val="003D2890"/>
    <w:rsid w:val="003D5A9A"/>
    <w:rsid w:val="003F0BA3"/>
    <w:rsid w:val="003F5E02"/>
    <w:rsid w:val="00404035"/>
    <w:rsid w:val="00416D04"/>
    <w:rsid w:val="00496412"/>
    <w:rsid w:val="00496447"/>
    <w:rsid w:val="004C2ADC"/>
    <w:rsid w:val="004C6B18"/>
    <w:rsid w:val="004D74E5"/>
    <w:rsid w:val="004E047E"/>
    <w:rsid w:val="004F5374"/>
    <w:rsid w:val="0052233A"/>
    <w:rsid w:val="00555CBF"/>
    <w:rsid w:val="005750AE"/>
    <w:rsid w:val="005A6B83"/>
    <w:rsid w:val="005A79A8"/>
    <w:rsid w:val="00646624"/>
    <w:rsid w:val="0066026A"/>
    <w:rsid w:val="00665723"/>
    <w:rsid w:val="006A5858"/>
    <w:rsid w:val="006E6223"/>
    <w:rsid w:val="00704D4E"/>
    <w:rsid w:val="007231BE"/>
    <w:rsid w:val="007276AE"/>
    <w:rsid w:val="007723D5"/>
    <w:rsid w:val="007C0E72"/>
    <w:rsid w:val="007F48B1"/>
    <w:rsid w:val="007F4DDE"/>
    <w:rsid w:val="0085147B"/>
    <w:rsid w:val="00881713"/>
    <w:rsid w:val="00886DC1"/>
    <w:rsid w:val="008F4D8B"/>
    <w:rsid w:val="00905FE5"/>
    <w:rsid w:val="00944A11"/>
    <w:rsid w:val="00953539"/>
    <w:rsid w:val="00994FBD"/>
    <w:rsid w:val="009C7216"/>
    <w:rsid w:val="009D2096"/>
    <w:rsid w:val="00A6390D"/>
    <w:rsid w:val="00A920EF"/>
    <w:rsid w:val="00AA2FE1"/>
    <w:rsid w:val="00AD3B99"/>
    <w:rsid w:val="00BA1C6A"/>
    <w:rsid w:val="00BA1CBA"/>
    <w:rsid w:val="00C0349F"/>
    <w:rsid w:val="00C214EC"/>
    <w:rsid w:val="00C27D1B"/>
    <w:rsid w:val="00C325FC"/>
    <w:rsid w:val="00CB6039"/>
    <w:rsid w:val="00CD62F8"/>
    <w:rsid w:val="00CD7933"/>
    <w:rsid w:val="00D07ED0"/>
    <w:rsid w:val="00D10505"/>
    <w:rsid w:val="00D1575C"/>
    <w:rsid w:val="00D45ADF"/>
    <w:rsid w:val="00D64394"/>
    <w:rsid w:val="00DA4FBF"/>
    <w:rsid w:val="00E05AD1"/>
    <w:rsid w:val="00E77A86"/>
    <w:rsid w:val="00E942B7"/>
    <w:rsid w:val="00F30C4A"/>
    <w:rsid w:val="00F66DF5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8D736"/>
  <w15:docId w15:val="{017D477F-0463-455D-B7CC-93EFC004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D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F48B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locked/>
    <w:rsid w:val="007F48B1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locked/>
    <w:rsid w:val="007F48B1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F48B1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5D6"/>
    <w:pPr>
      <w:ind w:left="720"/>
    </w:pPr>
  </w:style>
  <w:style w:type="paragraph" w:styleId="a4">
    <w:name w:val="footer"/>
    <w:basedOn w:val="a"/>
    <w:link w:val="a5"/>
    <w:uiPriority w:val="99"/>
    <w:rsid w:val="00FC25D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FC25D6"/>
    <w:rPr>
      <w:rFonts w:ascii="Arial" w:hAnsi="Arial" w:cs="Arial"/>
      <w:sz w:val="24"/>
      <w:szCs w:val="24"/>
      <w:lang w:eastAsia="ru-RU"/>
    </w:rPr>
  </w:style>
  <w:style w:type="character" w:styleId="a6">
    <w:name w:val="page number"/>
    <w:basedOn w:val="a0"/>
    <w:rsid w:val="00FC25D6"/>
  </w:style>
  <w:style w:type="paragraph" w:styleId="a7">
    <w:name w:val="Normal (Web)"/>
    <w:basedOn w:val="a"/>
    <w:uiPriority w:val="99"/>
    <w:rsid w:val="00FC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FC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3D289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6026A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7F48B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7F48B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7F48B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F48B1"/>
    <w:rPr>
      <w:rFonts w:ascii="Arial" w:eastAsia="Times New Roman" w:hAnsi="Arial"/>
      <w:b/>
      <w:bCs/>
      <w:sz w:val="26"/>
      <w:szCs w:val="28"/>
    </w:rPr>
  </w:style>
  <w:style w:type="paragraph" w:customStyle="1" w:styleId="f12">
    <w:name w:val="Основной текШf1т с отступом 2"/>
    <w:basedOn w:val="a"/>
    <w:rsid w:val="007F48B1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rmal">
    <w:name w:val="ConsNormal"/>
    <w:rsid w:val="007F48B1"/>
    <w:pPr>
      <w:widowControl w:val="0"/>
      <w:snapToGrid w:val="0"/>
      <w:ind w:firstLine="720"/>
    </w:pPr>
    <w:rPr>
      <w:rFonts w:ascii="Arial" w:eastAsia="Times New Roman" w:hAnsi="Arial"/>
      <w:sz w:val="16"/>
    </w:rPr>
  </w:style>
  <w:style w:type="paragraph" w:styleId="ab">
    <w:name w:val="Body Text"/>
    <w:basedOn w:val="a"/>
    <w:link w:val="ac"/>
    <w:unhideWhenUsed/>
    <w:rsid w:val="007F48B1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c">
    <w:name w:val="Основной текст Знак"/>
    <w:link w:val="ab"/>
    <w:rsid w:val="007F48B1"/>
    <w:rPr>
      <w:rFonts w:ascii="Arial" w:eastAsia="Times New Roman" w:hAnsi="Arial"/>
      <w:sz w:val="24"/>
      <w:szCs w:val="24"/>
      <w:lang w:val="x-none"/>
    </w:rPr>
  </w:style>
  <w:style w:type="paragraph" w:customStyle="1" w:styleId="12">
    <w:name w:val="Абзац списка1"/>
    <w:basedOn w:val="a"/>
    <w:rsid w:val="007F48B1"/>
    <w:pPr>
      <w:spacing w:after="0" w:line="240" w:lineRule="auto"/>
      <w:ind w:left="720" w:firstLine="567"/>
      <w:jc w:val="both"/>
    </w:pPr>
    <w:rPr>
      <w:rFonts w:ascii="Arial" w:hAnsi="Arial" w:cs="Times New Roman"/>
      <w:sz w:val="24"/>
      <w:szCs w:val="24"/>
      <w:lang w:eastAsia="ru-RU"/>
    </w:rPr>
  </w:style>
  <w:style w:type="paragraph" w:styleId="ad">
    <w:name w:val="header"/>
    <w:basedOn w:val="a"/>
    <w:link w:val="ae"/>
    <w:unhideWhenUsed/>
    <w:rsid w:val="007F48B1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e">
    <w:name w:val="Верхний колонтитул Знак"/>
    <w:link w:val="ad"/>
    <w:rsid w:val="007F48B1"/>
    <w:rPr>
      <w:rFonts w:ascii="Arial" w:eastAsia="Times New Roman" w:hAnsi="Arial"/>
      <w:sz w:val="24"/>
      <w:szCs w:val="24"/>
      <w:lang w:val="x-none"/>
    </w:rPr>
  </w:style>
  <w:style w:type="character" w:styleId="af">
    <w:name w:val="Hyperlink"/>
    <w:rsid w:val="007F48B1"/>
    <w:rPr>
      <w:color w:val="0000FF"/>
      <w:u w:val="none"/>
    </w:rPr>
  </w:style>
  <w:style w:type="character" w:customStyle="1" w:styleId="apple-converted-space">
    <w:name w:val="apple-converted-space"/>
    <w:rsid w:val="007F48B1"/>
  </w:style>
  <w:style w:type="character" w:customStyle="1" w:styleId="ConsPlusNormal">
    <w:name w:val="ConsPlusNormal Знак"/>
    <w:link w:val="ConsPlusNormal0"/>
    <w:locked/>
    <w:rsid w:val="007F48B1"/>
    <w:rPr>
      <w:rFonts w:ascii="Arial" w:eastAsia="Times New Roman" w:hAnsi="Arial"/>
    </w:rPr>
  </w:style>
  <w:style w:type="paragraph" w:customStyle="1" w:styleId="ConsPlusNormal0">
    <w:name w:val="ConsPlusNormal"/>
    <w:link w:val="ConsPlusNormal"/>
    <w:rsid w:val="007F48B1"/>
    <w:pPr>
      <w:widowControl w:val="0"/>
      <w:ind w:firstLine="720"/>
    </w:pPr>
    <w:rPr>
      <w:rFonts w:ascii="Arial" w:eastAsia="Times New Roman" w:hAnsi="Arial"/>
    </w:rPr>
  </w:style>
  <w:style w:type="character" w:styleId="HTML">
    <w:name w:val="HTML Variable"/>
    <w:aliases w:val="!Ссылки в документе"/>
    <w:rsid w:val="007F48B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7F48B1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semiHidden/>
    <w:rsid w:val="007F48B1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7F48B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7F48B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F48B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F48B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F48B1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F48B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hkova\Desktop\&#1084;&#1072;&#1088;&#1090;\&#1085;&#1086;&#1103;&#1073;&#1088;&#1100;%20&#8212;%20&#1082;&#1086;&#1087;&#1080;&#1103;\&#8470;76%20&#1086;&#1090;%2014.11.25&#1075;%20&#1055;&#1086;&#1083;&#1086;&#1078;&#1077;&#1085;&#1080;&#1077;%20%20&#1086;&#1073;%20&#1091;&#1095;&#1077;&#1090;&#1077;%20&#1084;&#1091;&#1085;&#1080;&#1094;%20&#1089;&#1086;&#1073;&#1089;&#1090;&#1074;-&#1087;&#1088;&#1086;&#1090;&#1077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№76 от 14.11.25г Положение  об учете муниц собств-протест.dot</Template>
  <TotalTime>3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Blazhkova</dc:creator>
  <cp:keywords/>
  <dc:description/>
  <cp:lastModifiedBy>Blazhkova</cp:lastModifiedBy>
  <cp:revision>4</cp:revision>
  <cp:lastPrinted>2025-11-14T07:33:00Z</cp:lastPrinted>
  <dcterms:created xsi:type="dcterms:W3CDTF">2025-11-14T07:27:00Z</dcterms:created>
  <dcterms:modified xsi:type="dcterms:W3CDTF">2025-11-14T07:33:00Z</dcterms:modified>
</cp:coreProperties>
</file>